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B4" w:rsidRDefault="003F47B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B4" w:rsidRDefault="003F47B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B4" w:rsidRDefault="003F47B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B4" w:rsidRDefault="003F47B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64E" w:rsidRDefault="00DE764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64E" w:rsidRPr="005E3C74" w:rsidRDefault="00DE764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DE764E" w:rsidRDefault="00DE764E" w:rsidP="00F6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</w:pPr>
      <w:r w:rsidRPr="00DE764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выбору аудиторской организации для подготовки комфортного письма по финансовой отчетности группы АО «Национальный банк внешнеэкономической деятельности Республики Узбекистан», подготовленной в соответствии с МСФО за 2020, 2019 и 2018 года, а также за 6 месяцев, заканчивающихся 30 июня 2021 года</w:t>
      </w:r>
      <w:r w:rsidR="00F6592C" w:rsidRPr="00DE764E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DE764E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DE764E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DE764E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DE764E">
        <w:rPr>
          <w:rFonts w:ascii="Times New Roman" w:eastAsia="Times New Roman" w:hAnsi="Times New Roman" w:cs="Times New Roman"/>
          <w:sz w:val="28"/>
          <w:szCs w:val="28"/>
        </w:rPr>
        <w:t>внешнеэкономической деятельности Республики Узбекистан</w:t>
      </w:r>
      <w:r w:rsidR="00F4124A" w:rsidRPr="00DE76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7B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6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47B4" w:rsidRDefault="003F47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5E3C74" w:rsidRPr="005E3C74" w:rsidRDefault="00976A82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976A82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DE764E" w:rsidRDefault="00DE76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5E3C74" w:rsidTr="003354A8">
        <w:tc>
          <w:tcPr>
            <w:tcW w:w="567" w:type="dxa"/>
            <w:shd w:val="clear" w:color="auto" w:fill="auto"/>
          </w:tcPr>
          <w:bookmarkEnd w:id="1"/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6D5E4F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 года №ПП-3550 «О мерах по совершенствованию порядка проведения экспертизы предпроектной, проектной, </w:t>
            </w:r>
            <w:r w:rsidR="004E7D8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и </w:t>
            </w:r>
            <w:r w:rsidR="00C8675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</w:t>
            </w:r>
            <w:r w:rsidR="003354A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иными </w:t>
            </w:r>
            <w:proofErr w:type="spellStart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нормавтино</w:t>
            </w:r>
            <w:proofErr w:type="spellEnd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-правовыми актами в сфере осуществления государственных закупок.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DE764E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D5CAB" w:rsidRPr="00DE764E" w:rsidRDefault="00DE764E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комфортного письма по финансовой отчетности группы АО «Национальный банк внешнеэкономической деятельности Республики Узбекистан», подготовленной в соответствии с МСФО за 2020, 2019 и 2018 года, а также за 6 месяцев, заканчивающихся 30 июня 2021 года</w:t>
            </w:r>
            <w:r w:rsidR="003354A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395A7A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проведения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97634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(реализация проекта) является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Правления АО «Национальный банк внешнеэкономической деятельности Республики Узбекистан»</w:t>
            </w:r>
            <w:r w:rsid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№57 от 20 апреля 2021 года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DE764E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4B1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54A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4B1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000 000 (</w:t>
            </w:r>
            <w:r w:rsid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</w:t>
            </w:r>
            <w:r w:rsidR="00E54B1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миллиарда</w:t>
            </w:r>
            <w:r w:rsidR="0097634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семьсот</w:t>
            </w:r>
            <w:r w:rsidR="0097634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миллионов</w:t>
            </w:r>
            <w:r w:rsidR="00E54B1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053F0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053F0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633AD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53F0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:rsidR="005E3C74" w:rsidRPr="00DE764E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</w:t>
            </w:r>
            <w:r w:rsidR="005412E2"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акупаемую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2E2"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в технической части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5E3C74" w:rsidRPr="005E3C74" w:rsidTr="00DE764E">
        <w:trPr>
          <w:trHeight w:val="494"/>
        </w:trPr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635B" w:rsidRPr="00DE764E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заседания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 очная.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7D3CE3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9531E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заказчиком (далее «Заказчик»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920D9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3C74" w:rsidRPr="00DE764E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DE764E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9531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нт, Юнусабадский район, улица</w:t>
            </w:r>
            <w:r w:rsidR="009531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9531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9531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  <w:p w:rsidR="009531E2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:rsidR="009531E2" w:rsidRPr="00DE764E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:rsidR="005412E2" w:rsidRPr="00DE764E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200836354;</w:t>
            </w:r>
          </w:p>
          <w:p w:rsidR="005412E2" w:rsidRPr="00DE764E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 19907000500000450013;</w:t>
            </w:r>
          </w:p>
          <w:p w:rsidR="005E3C74" w:rsidRPr="00DE764E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банка: МБРЦ </w:t>
            </w:r>
            <w:r w:rsidR="00F4124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комиссии является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организации закупок при </w:t>
            </w:r>
            <w:r w:rsidR="00B263E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263E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амент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263E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CE3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 развития банка</w:t>
            </w:r>
            <w:r w:rsidR="005412E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-«Рабочий орган»).</w:t>
            </w:r>
          </w:p>
          <w:p w:rsidR="005E3C74" w:rsidRPr="00DE764E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5412E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DE764E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1D43D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нт, Юнусабадский район, улица</w:t>
            </w:r>
            <w:r w:rsidR="001D43D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1D43D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1D43D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43D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4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D43D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внешнеэкономической деятельности Республики </w:t>
            </w:r>
            <w:r w:rsidR="00795DE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Узбекистан</w:t>
            </w:r>
            <w:r w:rsidR="00F4124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3CD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4E2C69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D3CE3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DE764E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</w:t>
            </w:r>
            <w:r w:rsidR="00EA74B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любые юридические лица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</w:t>
            </w:r>
            <w:r w:rsidR="009203CD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 лиц, приведенных в ИУК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DE764E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C365F"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="00EA74B0"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142B80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 w:rsidR="005C365F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142B80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:rsidR="00DE764E" w:rsidRDefault="005E3C74" w:rsidP="005C3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а) 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3C74" w:rsidRPr="00DE764E" w:rsidRDefault="005E3C74" w:rsidP="005C3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б) подать квалификационные документы и предложение в соответст</w:t>
            </w:r>
            <w:r w:rsidR="009203CD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настоящей ИУК</w:t>
            </w:r>
            <w:r w:rsidR="00E43D2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5C365F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08778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E43D2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приложении №1 (формы №1,2,3,4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B6EB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организации: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находящиеся в Едином реестре недобросовестных исполнителей;</w:t>
            </w:r>
          </w:p>
        </w:tc>
      </w:tr>
      <w:tr w:rsidR="00DE764E" w:rsidRPr="005E3C74" w:rsidTr="00036D9A">
        <w:tc>
          <w:tcPr>
            <w:tcW w:w="567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E764E" w:rsidRPr="00DE764E" w:rsidRDefault="00036D9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у которых учредителями являются одни и те же юридические и физические лица</w:t>
            </w:r>
          </w:p>
        </w:tc>
      </w:tr>
      <w:tr w:rsidR="00DE764E" w:rsidRPr="005E3C74" w:rsidTr="00036D9A">
        <w:tc>
          <w:tcPr>
            <w:tcW w:w="567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E764E" w:rsidRPr="00DE764E" w:rsidRDefault="00DE76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E764E" w:rsidRPr="00DE764E" w:rsidRDefault="00036D9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учрежденные менее чем за 6 месяцев до объявления тендерных торгов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</w:tc>
      </w:tr>
      <w:tr w:rsidR="00036D9A" w:rsidRPr="005E3C74" w:rsidTr="00036D9A">
        <w:tc>
          <w:tcPr>
            <w:tcW w:w="567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36D9A" w:rsidRPr="00036D9A" w:rsidRDefault="00036D9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предоставившие квалификационные документы, не соответствующие требованиям тендерной документации</w:t>
            </w:r>
          </w:p>
        </w:tc>
      </w:tr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DE76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арегистрированные, имеющие учредителей и имеющие банковские счета в государствах или на территориях, предоставляющих льготный налоговый режим и/или не </w:t>
            </w:r>
            <w:r w:rsidR="00DE764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предусматривающих раскрытие и предоставление информации при проведении финансовых операций (оффшорные зоны)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D9A" w:rsidRPr="005E3C74" w:rsidTr="00036D9A">
        <w:tc>
          <w:tcPr>
            <w:tcW w:w="567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D9A" w:rsidRPr="00DE764E" w:rsidRDefault="00036D9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36D9A" w:rsidRPr="00DE764E" w:rsidRDefault="00036D9A" w:rsidP="00DE76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участника минимальным квалификационным требованиям, Закупочная комиссия имеет право отклонить тендерное предложение такого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  <w:tr w:rsidR="005E3C74" w:rsidRPr="005E3C74" w:rsidTr="00036D9A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5C365F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</w:t>
            </w:r>
            <w:r w:rsid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узбекском или </w:t>
            </w:r>
            <w:r w:rsidR="00036D9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русском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3E5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BA3E5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будет превалирующим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участника передается в рабочий орган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состоит из двух частей: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себе </w:t>
            </w:r>
            <w:r w:rsidR="00BA3E5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 услуги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должна соответствовать условиям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BA3E5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цена </w:t>
            </w:r>
            <w:r w:rsidR="00BA3E5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оформляется нижеследующим образом.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первых страницах отметок «оригинал» или «копия»,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432A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4" w:name="_Hlk505348253"/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4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DE76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надпись: «вскрыть после успешного прохождения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квалификационного отбора».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3354A8">
        <w:tc>
          <w:tcPr>
            <w:tcW w:w="567" w:type="dxa"/>
            <w:shd w:val="clear" w:color="auto" w:fill="auto"/>
          </w:tcPr>
          <w:p w:rsidR="00976345" w:rsidRPr="00DE764E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DE764E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DE764E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DE764E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DE764E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оригинал и копия технического предложения;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76345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документации содержащие полное и </w:t>
            </w:r>
            <w:r w:rsidR="00F2558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58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71BA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</w:t>
            </w:r>
            <w:r w:rsidR="001A57E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 цен в соответствии с формой №5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прилагаемой к данной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DE764E" w:rsidRDefault="005841E6" w:rsidP="005C3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EC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принимаются </w:t>
            </w:r>
            <w:r w:rsidR="007B5EC1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до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="002072B2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="002072B2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часов местного времени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_____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____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072B2" w:rsidRPr="00DE76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года</w:t>
            </w:r>
            <w:r w:rsidR="002072B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2072B2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="002072B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Юнусабадский район, улица Амира </w:t>
            </w:r>
            <w:proofErr w:type="spellStart"/>
            <w:r w:rsidR="002072B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2072B2" w:rsidRPr="00DE764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СМИ и </w:t>
            </w:r>
            <w:r w:rsidR="0013576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5E3C74"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комиссия для проведения оценки</w:t>
            </w:r>
            <w:r w:rsidR="00F2558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шестьдесят дней с момента окончания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</w:t>
            </w:r>
            <w:r w:rsidR="00142B8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оченный представитель участника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</w:t>
            </w:r>
            <w:r w:rsidR="00C10C4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  <w:r w:rsidR="0072098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отстранить такого участника от участия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любом этапе.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(Приложение №2).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вленным Законом и постановлениями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рабочий орган </w:t>
            </w:r>
            <w:r w:rsidR="005C365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</w:t>
            </w:r>
            <w:r w:rsidR="00F6207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условия исполнения договора</w:t>
            </w:r>
            <w:r w:rsidR="00C710A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соблюдении </w:t>
            </w:r>
            <w:r w:rsidR="00036D9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</w:t>
            </w:r>
            <w:r w:rsidR="00C710A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C710AB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арифметических или иных ошибок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23295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540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Республики Узбекистан, несут:</w:t>
            </w:r>
          </w:p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привлеченными экспертами,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другие противоправные действия.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3295E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412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3354A8">
        <w:tc>
          <w:tcPr>
            <w:tcW w:w="567" w:type="dxa"/>
            <w:shd w:val="clear" w:color="auto" w:fill="auto"/>
          </w:tcPr>
          <w:p w:rsidR="00737D99" w:rsidRPr="00DE764E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DE764E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DE764E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DE764E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в форме, определенной в объявлении на проведение </w:t>
            </w:r>
            <w:r w:rsidR="00E920D9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не должны изменять ее сущность.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вправе внести изменения в предложение, представленное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r w:rsidR="00C3021C"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</w:t>
            </w:r>
            <w:r w:rsidR="00C3021C"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      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объявлен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не </w:t>
            </w:r>
            <w:r w:rsidR="00036D9A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участие один участник или никто не принял участие;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="00A84B91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представленные предложения не содержат необходимый пакет документов.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комиссии. По истечению указанного срока рабочий орган не несет ответственности за целостность и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сохранность пакетов.</w:t>
            </w:r>
            <w:r w:rsidR="005E3C74"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 обоснованные причины данного решения на </w:t>
            </w:r>
            <w:r w:rsidR="00C117FD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на условиях, указанных в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154FB8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3354A8">
        <w:tc>
          <w:tcPr>
            <w:tcW w:w="567" w:type="dxa"/>
            <w:shd w:val="clear" w:color="auto" w:fill="auto"/>
          </w:tcPr>
          <w:p w:rsidR="007E5C8D" w:rsidRPr="00DE764E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DE764E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DE764E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DE764E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DE764E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3354A8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DE764E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DE764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DE764E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Несвоевременное </w:t>
            </w:r>
            <w:r w:rsidR="00F007B7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 победителем </w:t>
            </w:r>
            <w:r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DE7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D9A" w:rsidRDefault="00036D9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9A" w:rsidRDefault="00036D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036D9A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036D9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ПЕРЕЧЕНЬ</w:t>
      </w:r>
    </w:p>
    <w:p w:rsidR="005E3C74" w:rsidRPr="00036D9A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proofErr w:type="spellStart"/>
      <w:r w:rsidRPr="00036D9A">
        <w:rPr>
          <w:rFonts w:ascii="Times New Roman" w:eastAsia="Times New Roman" w:hAnsi="Times New Roman" w:cs="Times New Roman"/>
          <w:sz w:val="24"/>
          <w:szCs w:val="28"/>
          <w:lang w:val="en-US"/>
        </w:rPr>
        <w:t>К</w:t>
      </w:r>
      <w:r w:rsidR="005E3C74" w:rsidRPr="00036D9A">
        <w:rPr>
          <w:rFonts w:ascii="Times New Roman" w:eastAsia="Times New Roman" w:hAnsi="Times New Roman" w:cs="Times New Roman"/>
          <w:sz w:val="24"/>
          <w:szCs w:val="28"/>
          <w:lang w:val="en-US"/>
        </w:rPr>
        <w:t>валификационных</w:t>
      </w:r>
      <w:proofErr w:type="spellEnd"/>
      <w:r w:rsidRPr="00036D9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5E3C74" w:rsidRPr="00036D9A">
        <w:rPr>
          <w:rFonts w:ascii="Times New Roman" w:eastAsia="Times New Roman" w:hAnsi="Times New Roman" w:cs="Times New Roman"/>
          <w:sz w:val="24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036D9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154FB8" w:rsidRPr="00036D9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е на имя председателя </w:t>
      </w:r>
      <w:r w:rsidR="00154FB8" w:rsidRPr="00036D9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ной комиссии </w:t>
      </w:r>
      <w:r w:rsidRPr="00036D9A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036D9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036D9A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036D9A" w:rsidRDefault="00036D9A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</w:t>
      </w:r>
      <w:r w:rsidR="005E3C74" w:rsidRPr="00036D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E3C74" w:rsidRPr="00036D9A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036D9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 (форма</w:t>
      </w:r>
      <w:r w:rsidRPr="00036D9A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036D9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E920D9" w:rsidRPr="00036D9A">
        <w:rPr>
          <w:rFonts w:ascii="Times New Roman" w:eastAsia="Times New Roman" w:hAnsi="Times New Roman" w:cs="Times New Roman"/>
          <w:sz w:val="24"/>
          <w:szCs w:val="28"/>
        </w:rPr>
        <w:t>конкурсе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>, необходимо предоставить доверенность (</w:t>
      </w:r>
      <w:r w:rsidR="006551A1" w:rsidRPr="00036D9A">
        <w:rPr>
          <w:rFonts w:ascii="Times New Roman" w:eastAsia="Times New Roman" w:hAnsi="Times New Roman" w:cs="Times New Roman"/>
          <w:i/>
          <w:sz w:val="24"/>
          <w:szCs w:val="28"/>
        </w:rPr>
        <w:t>форма №4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>) на имя компетентного представителя, правомочного для: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154FB8" w:rsidRPr="00036D9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="003D58E2" w:rsidRPr="00036D9A">
        <w:rPr>
          <w:rFonts w:ascii="Times New Roman" w:eastAsia="Times New Roman" w:hAnsi="Times New Roman" w:cs="Times New Roman"/>
          <w:sz w:val="24"/>
          <w:szCs w:val="28"/>
        </w:rPr>
        <w:t>ных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 документов;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>б) проведения переговоров с заказчиком и рабочим органом;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 xml:space="preserve">в) присутствия на заседаниях </w:t>
      </w:r>
      <w:r w:rsidR="00154FB8" w:rsidRPr="00036D9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>ной комиссии;</w:t>
      </w:r>
    </w:p>
    <w:p w:rsidR="005E3C74" w:rsidRPr="00036D9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6D9A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</w:t>
      </w:r>
      <w:r w:rsidR="003D58E2" w:rsidRPr="00036D9A">
        <w:rPr>
          <w:rFonts w:ascii="Times New Roman" w:eastAsia="Times New Roman" w:hAnsi="Times New Roman" w:cs="Times New Roman"/>
          <w:sz w:val="24"/>
          <w:szCs w:val="28"/>
        </w:rPr>
        <w:t xml:space="preserve">ьно технической и ценовой части </w:t>
      </w:r>
      <w:r w:rsidRPr="00036D9A">
        <w:rPr>
          <w:rFonts w:ascii="Times New Roman" w:eastAsia="Times New Roman" w:hAnsi="Times New Roman" w:cs="Times New Roman"/>
          <w:sz w:val="24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6D9A" w:rsidRDefault="00036D9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D9A" w:rsidRDefault="00036D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036D9A" w:rsidRPr="00036D9A" w:rsidRDefault="00036D9A" w:rsidP="0003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9A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банкротства; </w:t>
      </w:r>
    </w:p>
    <w:p w:rsidR="00036D9A" w:rsidRPr="00036D9A" w:rsidRDefault="00036D9A" w:rsidP="0003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9A">
        <w:rPr>
          <w:rFonts w:ascii="Times New Roman" w:eastAsia="Times New Roman" w:hAnsi="Times New Roman" w:cs="Times New Roman"/>
          <w:sz w:val="24"/>
          <w:szCs w:val="24"/>
        </w:rPr>
        <w:t>- не находится в состоянии судебного или арбитражного разбирательства с Заказчиком;</w:t>
      </w:r>
    </w:p>
    <w:p w:rsidR="00036D9A" w:rsidRPr="00036D9A" w:rsidRDefault="00036D9A" w:rsidP="0003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9A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договорам;</w:t>
      </w:r>
    </w:p>
    <w:p w:rsidR="005E3C74" w:rsidRPr="005E3C74" w:rsidRDefault="00036D9A" w:rsidP="0003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9A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036D9A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Pr="00036D9A">
        <w:rPr>
          <w:rFonts w:ascii="Times New Roman" w:eastAsia="Times New Roman" w:hAnsi="Times New Roman" w:cs="Times New Roman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036D9A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36D9A" w:rsidRPr="005E3C74" w:rsidTr="00036D9A">
        <w:tc>
          <w:tcPr>
            <w:tcW w:w="468" w:type="dxa"/>
          </w:tcPr>
          <w:p w:rsidR="00036D9A" w:rsidRPr="005E3C74" w:rsidRDefault="00036D9A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7" w:type="dxa"/>
          </w:tcPr>
          <w:p w:rsidR="00036D9A" w:rsidRPr="005E3C74" w:rsidRDefault="00036D9A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учредителях</w:t>
            </w:r>
            <w:proofErr w:type="spellEnd"/>
            <w:r w:rsidRPr="00AF1A96">
              <w:rPr>
                <w:rFonts w:ascii="Times New Roman" w:hAnsi="Times New Roman"/>
              </w:rPr>
              <w:t>*</w:t>
            </w:r>
          </w:p>
        </w:tc>
        <w:tc>
          <w:tcPr>
            <w:tcW w:w="2843" w:type="dxa"/>
          </w:tcPr>
          <w:p w:rsidR="00036D9A" w:rsidRPr="005E3C74" w:rsidRDefault="00036D9A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36D9A" w:rsidRPr="00AF1A96" w:rsidRDefault="00036D9A" w:rsidP="00036D9A">
      <w:pPr>
        <w:autoSpaceDE w:val="0"/>
        <w:autoSpaceDN w:val="0"/>
        <w:adjustRightInd w:val="0"/>
        <w:rPr>
          <w:rFonts w:ascii="Times New Roman" w:hAnsi="Times New Roman"/>
        </w:rPr>
      </w:pPr>
      <w:r w:rsidRPr="00AF1A96">
        <w:rPr>
          <w:rFonts w:ascii="Times New Roman" w:hAnsi="Times New Roman"/>
        </w:rPr>
        <w:t xml:space="preserve">*- информация об учредителях должна сопровождаться подтверждающей документацией.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D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D9A" w:rsidRDefault="00036D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E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E1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036D9A" w:rsidTr="001D43D2">
        <w:tc>
          <w:tcPr>
            <w:tcW w:w="458" w:type="dxa"/>
          </w:tcPr>
          <w:p w:rsidR="005E3C74" w:rsidRPr="00036D9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036D9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036D9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036D9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036D9A" w:rsidTr="001D43D2">
        <w:tc>
          <w:tcPr>
            <w:tcW w:w="458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036D9A" w:rsidTr="001D43D2">
        <w:tc>
          <w:tcPr>
            <w:tcW w:w="458" w:type="dxa"/>
          </w:tcPr>
          <w:p w:rsidR="005E3C74" w:rsidRPr="00036D9A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036D9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участника, его учредителей и банка участника в оффшорных зонах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у которых учредителями являются одни и те же юридические и физические лица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036D9A" w:rsidRPr="00036D9A" w:rsidTr="001D43D2">
        <w:tc>
          <w:tcPr>
            <w:tcW w:w="458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Учрежденные менее чем за 6 месяцев до объявления тендерных торгов</w:t>
            </w:r>
          </w:p>
        </w:tc>
        <w:tc>
          <w:tcPr>
            <w:tcW w:w="3115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36D9A" w:rsidRPr="00036D9A" w:rsidRDefault="00036D9A" w:rsidP="0003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9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9A" w:rsidRDefault="00036D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920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036D9A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6D9A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3260"/>
        <w:gridCol w:w="2694"/>
      </w:tblGrid>
      <w:tr w:rsidR="00036D9A" w:rsidRPr="00E70E12" w:rsidTr="00BA5E0C">
        <w:tc>
          <w:tcPr>
            <w:tcW w:w="458" w:type="dxa"/>
          </w:tcPr>
          <w:p w:rsidR="00036D9A" w:rsidRPr="00E70E12" w:rsidRDefault="00036D9A" w:rsidP="00BA5E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E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086" w:type="dxa"/>
          </w:tcPr>
          <w:p w:rsidR="00036D9A" w:rsidRPr="00E70E12" w:rsidRDefault="00036D9A" w:rsidP="00BA5E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E12"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3260" w:type="dxa"/>
          </w:tcPr>
          <w:p w:rsidR="00036D9A" w:rsidRPr="00E70E12" w:rsidRDefault="00036D9A" w:rsidP="00BA5E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E12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2694" w:type="dxa"/>
          </w:tcPr>
          <w:p w:rsidR="00036D9A" w:rsidRPr="00E70E12" w:rsidRDefault="00036D9A" w:rsidP="00BA5E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E12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036D9A" w:rsidRPr="00E70E12" w:rsidTr="00BA5E0C">
        <w:tc>
          <w:tcPr>
            <w:tcW w:w="458" w:type="dxa"/>
            <w:vAlign w:val="center"/>
          </w:tcPr>
          <w:p w:rsidR="00036D9A" w:rsidRPr="00E70E12" w:rsidRDefault="00036D9A" w:rsidP="00BA5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 w:rsidR="00036D9A" w:rsidRPr="00E70E12" w:rsidRDefault="00036D9A" w:rsidP="00BA5E0C">
            <w:pPr>
              <w:rPr>
                <w:rFonts w:ascii="Times New Roman" w:hAnsi="Times New Roman"/>
                <w:sz w:val="24"/>
              </w:rPr>
            </w:pPr>
            <w:r w:rsidRPr="00E70E12">
              <w:rPr>
                <w:rFonts w:ascii="Times New Roman" w:hAnsi="Times New Roman"/>
                <w:sz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3260" w:type="dxa"/>
            <w:vAlign w:val="center"/>
          </w:tcPr>
          <w:p w:rsidR="00036D9A" w:rsidRPr="00E70E12" w:rsidRDefault="00036D9A" w:rsidP="00BA5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36D9A" w:rsidRPr="00E70E12" w:rsidRDefault="00036D9A" w:rsidP="00BA5E0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E12" w:rsidRDefault="00E70E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813145" w:rsidRPr="000A4309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center"/>
              <w:rPr>
                <w:sz w:val="24"/>
                <w:szCs w:val="24"/>
              </w:rPr>
            </w:pPr>
            <w:r w:rsidRPr="00E70E12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center"/>
              <w:rPr>
                <w:sz w:val="24"/>
                <w:szCs w:val="24"/>
              </w:rPr>
            </w:pPr>
            <w:r w:rsidRPr="00E70E12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Подготовка комфортного письма по финансовой отчетности группы Банка, подготовленной в соответствии с МСФО за 2020, 2019 и 2018 года, а также за 6 месяцев, заканчивающихся 30 июня 2021 года, включаемых в проспект эмиссии еврооблигаций банка.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Протокол Правления </w:t>
            </w:r>
            <w:proofErr w:type="spellStart"/>
            <w:r w:rsidRPr="00E70E12">
              <w:rPr>
                <w:sz w:val="24"/>
                <w:szCs w:val="24"/>
              </w:rPr>
              <w:t>Узнацбанка</w:t>
            </w:r>
            <w:proofErr w:type="spellEnd"/>
            <w:r w:rsidRPr="00E70E12">
              <w:rPr>
                <w:sz w:val="24"/>
                <w:szCs w:val="24"/>
              </w:rPr>
              <w:t xml:space="preserve"> №57 от 20 апреля 2021 года.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3.1. Ознакомление с проектами проспекта эмиссии еврооблигаций и предоставление детальных комментариев на такие проекты (включая исправление финансовых и нефинансовых показателей, где это необходимо);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3.2. Участие в регулярных конференц-звонках с банками-андеррайтерами, юристами и регулярное взаимодействие с другими участниками рабочей группы по финансовой отчетности группы Банка соответствии с МСФО за 2020, 2019 и 2018 года, а также за 6 месяцев, заканчивающихся 30 июня 2021 года, включаемых в проспект эмиссии еврооблигаций банка.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3.3. Проведение встреч или конференц-звонков с </w:t>
            </w:r>
            <w:proofErr w:type="spellStart"/>
            <w:r w:rsidRPr="00E70E12">
              <w:rPr>
                <w:sz w:val="24"/>
                <w:szCs w:val="24"/>
              </w:rPr>
              <w:t>Узнацбанком</w:t>
            </w:r>
            <w:proofErr w:type="spellEnd"/>
            <w:r w:rsidRPr="00E70E12">
              <w:rPr>
                <w:sz w:val="24"/>
                <w:szCs w:val="24"/>
              </w:rPr>
              <w:t>, банками-андеррайтерами и юридическими консультантами в рамках осуществления юридической проверки (</w:t>
            </w:r>
            <w:r w:rsidRPr="00E70E12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E70E12">
              <w:rPr>
                <w:sz w:val="24"/>
                <w:szCs w:val="24"/>
              </w:rPr>
              <w:t>ue</w:t>
            </w:r>
            <w:proofErr w:type="spellEnd"/>
            <w:r w:rsidRPr="00E70E12">
              <w:rPr>
                <w:sz w:val="24"/>
                <w:szCs w:val="24"/>
              </w:rPr>
              <w:t xml:space="preserve"> </w:t>
            </w:r>
            <w:r w:rsidRPr="00E70E12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E70E12">
              <w:rPr>
                <w:sz w:val="24"/>
                <w:szCs w:val="24"/>
              </w:rPr>
              <w:t>iligence</w:t>
            </w:r>
            <w:proofErr w:type="spellEnd"/>
            <w:r w:rsidRPr="00E70E12">
              <w:rPr>
                <w:sz w:val="24"/>
                <w:szCs w:val="24"/>
              </w:rPr>
              <w:t>);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3.4. На основе проведенного обзора подтверждение отсутствия негативных изменений в ключевых финансовых показателях с момента последнего доступного отчета (30 июня 2021 года).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3.5. Подготовка проекта письма о найме (</w:t>
            </w:r>
            <w:proofErr w:type="spellStart"/>
            <w:r w:rsidRPr="00E70E12">
              <w:rPr>
                <w:sz w:val="24"/>
                <w:szCs w:val="24"/>
              </w:rPr>
              <w:t>Arrangement</w:t>
            </w:r>
            <w:proofErr w:type="spellEnd"/>
            <w:r w:rsidRPr="00E70E12">
              <w:rPr>
                <w:sz w:val="24"/>
                <w:szCs w:val="24"/>
              </w:rPr>
              <w:t xml:space="preserve"> </w:t>
            </w:r>
            <w:proofErr w:type="spellStart"/>
            <w:r w:rsidRPr="00E70E12">
              <w:rPr>
                <w:sz w:val="24"/>
                <w:szCs w:val="24"/>
              </w:rPr>
              <w:t>Letter</w:t>
            </w:r>
            <w:proofErr w:type="spellEnd"/>
            <w:r w:rsidRPr="00E70E12">
              <w:rPr>
                <w:sz w:val="24"/>
                <w:szCs w:val="24"/>
              </w:rPr>
              <w:t>);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3.6. Проведение дополнительных аудиторских процедур, которые могут потребоваться в связи с эмиссией </w:t>
            </w:r>
            <w:proofErr w:type="spellStart"/>
            <w:r w:rsidRPr="00E70E12">
              <w:rPr>
                <w:sz w:val="24"/>
                <w:szCs w:val="24"/>
              </w:rPr>
              <w:t>Узнацбанком</w:t>
            </w:r>
            <w:proofErr w:type="spellEnd"/>
            <w:r w:rsidRPr="00E70E12">
              <w:rPr>
                <w:sz w:val="24"/>
                <w:szCs w:val="24"/>
              </w:rPr>
              <w:t xml:space="preserve"> еврооблигаций;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3.7. Подготовка проектов комфортного письма, их обсуждение с юридическими </w:t>
            </w:r>
            <w:r w:rsidRPr="00E70E12">
              <w:rPr>
                <w:sz w:val="24"/>
                <w:szCs w:val="24"/>
              </w:rPr>
              <w:lastRenderedPageBreak/>
              <w:t>консультантами банков-организаторов и выпуск комфортных писем в соответствии с практикой, сложившейся на рынках долгового капитала;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3.8. Проведение иных действий и процедур, которые могут потребоваться для подготовки комфортного письма. 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Головной офис </w:t>
            </w:r>
            <w:proofErr w:type="spellStart"/>
            <w:r w:rsidRPr="00E70E12">
              <w:rPr>
                <w:sz w:val="24"/>
                <w:szCs w:val="24"/>
              </w:rPr>
              <w:t>Узнацбанка</w:t>
            </w:r>
            <w:proofErr w:type="spellEnd"/>
            <w:r w:rsidRPr="00E70E12">
              <w:rPr>
                <w:sz w:val="24"/>
                <w:szCs w:val="24"/>
              </w:rPr>
              <w:t>.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Адрес г. Ташкент, ул. Амира </w:t>
            </w:r>
            <w:proofErr w:type="spellStart"/>
            <w:r w:rsidRPr="00E70E12">
              <w:rPr>
                <w:sz w:val="24"/>
                <w:szCs w:val="24"/>
              </w:rPr>
              <w:t>Темура</w:t>
            </w:r>
            <w:proofErr w:type="spellEnd"/>
            <w:r w:rsidRPr="00E70E12">
              <w:rPr>
                <w:sz w:val="24"/>
                <w:szCs w:val="24"/>
              </w:rPr>
              <w:t xml:space="preserve">, 101. 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12" w:rsidRPr="00E70E12" w:rsidRDefault="00E70E12">
            <w:pPr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E70E12" w:rsidRPr="00E70E12" w:rsidRDefault="00E70E12">
            <w:pPr>
              <w:rPr>
                <w:color w:val="000000"/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5.1. Гарантийное письмо о сохранении конфиденциальности;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5.2. Наличие лицензии Министерства финансов Республики Узбекистан на право занятия аудиторской деятельностью;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5.3. Наличие сертификата Центрального банка Республики Узбекистан на право проведения аудиторских проверок банков;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5.4. Наличие полиса страхования ответственности аудиторской организации;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5.5. 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5.6. Опыт работы в оказании услуг аудита финансовой отчетности по МСФО крупным узбекским компаниям (предпочтительно в банковском секторе), международным финансовым институтам и компаниям (в СНГ и Западной Европе) с приложением подтверждающих документов (копии договоров и/или актов выполненных работ и/или рекомендательных писем);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5.7.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5.8. Наличие как минимум одного партнера с опытом работы в области подготовки комфортных писем для выпуска корпоративных еврооблигаций.</w:t>
            </w: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lastRenderedPageBreak/>
              <w:t>5.9. Наличие в команде специалистов с опытом работы не менее 5 (пяти) лет в области подготовки и аудита финансовой отчетности в соответствии с МСФО и не менее одного эксперта являющегося действительным членом АССА и/или обладающего международно-признанным сертификатом СРА.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услуг по обзорной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Услуги по подготовке комфортного письма по финансовой отчетности группы Банка соответствии с МСФО за 2020, 2019 и 2018 года, а также за 6 месяцев, заканчивающихся 30 июня 2021 года, должны быть оказаны с даты подписания договора, но не позднее 31 октября 2021 года.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Комфортное письмо должно быть подготовлено на русском и английском языках в твердом виде, а также в электронном формате (</w:t>
            </w:r>
            <w:r w:rsidRPr="00E70E12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E70E12">
              <w:rPr>
                <w:color w:val="000000"/>
                <w:sz w:val="24"/>
                <w:szCs w:val="24"/>
              </w:rPr>
              <w:t>).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</w:t>
            </w:r>
            <w:r w:rsidRPr="00E70E12">
              <w:rPr>
                <w:color w:val="000000"/>
                <w:sz w:val="24"/>
                <w:szCs w:val="24"/>
              </w:rPr>
              <w:lastRenderedPageBreak/>
              <w:t>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lastRenderedPageBreak/>
              <w:t xml:space="preserve">Исполнитель, в сроки согласованные в договоре, предоставляет Заказчику результат услуг в виде комфортного письма и аудиторского мнения, составленные в надлежащей форме в соответствии международной практикой. Объем фактически оказанных услуг на основе договора подтверждается соответствующим актом выполненных работ, который подписывается </w:t>
            </w:r>
            <w:r w:rsidRPr="00E70E12">
              <w:rPr>
                <w:color w:val="000000"/>
                <w:sz w:val="24"/>
                <w:szCs w:val="24"/>
              </w:rPr>
              <w:lastRenderedPageBreak/>
              <w:t xml:space="preserve">обеими сторонами. 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  <w:lang w:val="en-US"/>
              </w:rPr>
            </w:pPr>
            <w:r w:rsidRPr="00E70E12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 xml:space="preserve">Копии рабочих документов, подготовленные Исполнителем по результатам проведенной работы. 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Настоящее задание не отменяет и не заменяет процедур, которые должен выполнить Исполнитель в соответствии с требованиями международной практики. Настоящее задание определяет задачи, которые должны быть учтены при формировании плана проводимых процедур и результаты решения которых должны быть отражены в отчетных документах.</w:t>
            </w:r>
          </w:p>
        </w:tc>
      </w:tr>
      <w:tr w:rsidR="00E70E12" w:rsidRPr="00E70E12" w:rsidTr="00E70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12" w:rsidRPr="00E70E12" w:rsidRDefault="00E70E12">
            <w:pPr>
              <w:jc w:val="both"/>
              <w:rPr>
                <w:color w:val="000000"/>
                <w:sz w:val="24"/>
                <w:szCs w:val="24"/>
              </w:rPr>
            </w:pPr>
            <w:r w:rsidRPr="00E70E12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Выпуск еврооблигаций осуществляется в одном из двух форматов (R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ule</w:t>
            </w:r>
            <w:proofErr w:type="spellEnd"/>
            <w:r w:rsidRPr="00E70E12">
              <w:rPr>
                <w:sz w:val="24"/>
                <w:szCs w:val="24"/>
              </w:rPr>
              <w:t xml:space="preserve"> 144A/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Reg</w:t>
            </w:r>
            <w:proofErr w:type="spellEnd"/>
            <w:r w:rsidRPr="00E70E12">
              <w:rPr>
                <w:sz w:val="24"/>
                <w:szCs w:val="24"/>
              </w:rPr>
              <w:t xml:space="preserve"> </w:t>
            </w:r>
            <w:r w:rsidRPr="00E70E12">
              <w:rPr>
                <w:sz w:val="24"/>
                <w:szCs w:val="24"/>
                <w:lang w:val="en-US"/>
              </w:rPr>
              <w:t>S</w:t>
            </w:r>
            <w:r w:rsidRPr="00E70E12">
              <w:rPr>
                <w:sz w:val="24"/>
                <w:szCs w:val="24"/>
              </w:rPr>
              <w:t xml:space="preserve"> или </w:t>
            </w:r>
            <w:proofErr w:type="spellStart"/>
            <w:r w:rsidRPr="00E70E12">
              <w:rPr>
                <w:sz w:val="24"/>
                <w:szCs w:val="24"/>
              </w:rPr>
              <w:t>Reg</w:t>
            </w:r>
            <w:proofErr w:type="spellEnd"/>
            <w:r w:rsidRPr="00E70E12">
              <w:rPr>
                <w:sz w:val="24"/>
                <w:szCs w:val="24"/>
              </w:rPr>
              <w:t xml:space="preserve"> S). Окончательное решение по формату выпуска будет принято по итогам отбора банков-андеррайтеров;</w:t>
            </w:r>
          </w:p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Формат выпуска будет определен в процессе подготовки к выпуску, исходя из рекомендаций банков-андеррайтеров (либо только на основе R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ule</w:t>
            </w:r>
            <w:proofErr w:type="spellEnd"/>
            <w:r w:rsidRPr="00E70E12">
              <w:rPr>
                <w:sz w:val="24"/>
                <w:szCs w:val="24"/>
              </w:rPr>
              <w:t xml:space="preserve"> 144A/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Reg</w:t>
            </w:r>
            <w:proofErr w:type="spellEnd"/>
            <w:r w:rsidRPr="00E70E12">
              <w:rPr>
                <w:sz w:val="24"/>
                <w:szCs w:val="24"/>
              </w:rPr>
              <w:t xml:space="preserve"> </w:t>
            </w:r>
            <w:r w:rsidRPr="00E70E12">
              <w:rPr>
                <w:sz w:val="24"/>
                <w:szCs w:val="24"/>
                <w:lang w:val="en-US"/>
              </w:rPr>
              <w:t>S</w:t>
            </w:r>
            <w:r w:rsidRPr="00E70E12">
              <w:rPr>
                <w:sz w:val="24"/>
                <w:szCs w:val="24"/>
              </w:rPr>
              <w:t xml:space="preserve">, или на основе </w:t>
            </w:r>
            <w:proofErr w:type="spellStart"/>
            <w:r w:rsidRPr="00E70E12">
              <w:rPr>
                <w:sz w:val="24"/>
                <w:szCs w:val="24"/>
              </w:rPr>
              <w:t>Reg</w:t>
            </w:r>
            <w:proofErr w:type="spellEnd"/>
            <w:r w:rsidRPr="00E70E12">
              <w:rPr>
                <w:sz w:val="24"/>
                <w:szCs w:val="24"/>
              </w:rPr>
              <w:t xml:space="preserve"> S) и должен соответствовать формату, предъявляемым к аналогичным сделкам.</w:t>
            </w:r>
          </w:p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</w:p>
          <w:p w:rsidR="00E70E12" w:rsidRPr="00E70E12" w:rsidRDefault="00E70E12">
            <w:pPr>
              <w:ind w:right="34"/>
              <w:jc w:val="both"/>
              <w:rPr>
                <w:sz w:val="24"/>
                <w:szCs w:val="24"/>
              </w:rPr>
            </w:pPr>
            <w:r w:rsidRPr="00E70E12">
              <w:rPr>
                <w:sz w:val="24"/>
                <w:szCs w:val="24"/>
              </w:rPr>
              <w:t>В случае выпуска еврооблигаций в формате R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ule</w:t>
            </w:r>
            <w:proofErr w:type="spellEnd"/>
            <w:r w:rsidRPr="00E70E12">
              <w:rPr>
                <w:sz w:val="24"/>
                <w:szCs w:val="24"/>
              </w:rPr>
              <w:t xml:space="preserve"> 144A/</w:t>
            </w:r>
            <w:proofErr w:type="spellStart"/>
            <w:r w:rsidRPr="00E70E12">
              <w:rPr>
                <w:sz w:val="24"/>
                <w:szCs w:val="24"/>
                <w:lang w:val="en-US"/>
              </w:rPr>
              <w:t>Reg</w:t>
            </w:r>
            <w:proofErr w:type="spellEnd"/>
            <w:r w:rsidRPr="00E70E12">
              <w:rPr>
                <w:sz w:val="24"/>
                <w:szCs w:val="24"/>
              </w:rPr>
              <w:t xml:space="preserve"> </w:t>
            </w:r>
            <w:r w:rsidRPr="00E70E12">
              <w:rPr>
                <w:sz w:val="24"/>
                <w:szCs w:val="24"/>
                <w:lang w:val="en-US"/>
              </w:rPr>
              <w:t>S</w:t>
            </w:r>
            <w:r w:rsidRPr="00E70E12">
              <w:rPr>
                <w:sz w:val="24"/>
                <w:szCs w:val="24"/>
              </w:rPr>
              <w:t xml:space="preserve">, участнику необходимо будет подготовить комфортное письмо согласно стандарту </w:t>
            </w:r>
            <w:proofErr w:type="spellStart"/>
            <w:r w:rsidRPr="00E70E12">
              <w:rPr>
                <w:sz w:val="24"/>
                <w:szCs w:val="24"/>
              </w:rPr>
              <w:t>Au</w:t>
            </w:r>
            <w:proofErr w:type="spellEnd"/>
            <w:r w:rsidRPr="00E70E12">
              <w:rPr>
                <w:sz w:val="24"/>
                <w:szCs w:val="24"/>
              </w:rPr>
              <w:t>-C 920 (ранее SAS 72).</w:t>
            </w:r>
          </w:p>
        </w:tc>
      </w:tr>
    </w:tbl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E12" w:rsidRDefault="00E70E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74" w:rsidRPr="00702E22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E70E12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2E1C4F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5437"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70E12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7E5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088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437"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000 000 </w:t>
            </w:r>
            <w:proofErr w:type="spellStart"/>
            <w:r w:rsidR="00855437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  <w:r w:rsidR="006B25A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55437" w:rsidRPr="00E70E12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E70E12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 w:rsidR="00E17E5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0% от общей стоимости услуг;</w:t>
            </w:r>
          </w:p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услуг;</w:t>
            </w:r>
          </w:p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услуг;</w:t>
            </w:r>
          </w:p>
          <w:p w:rsidR="00855437" w:rsidRPr="00E70E12" w:rsidRDefault="00855437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Последний платеж в размере 30% от общей стоимости услуг. </w:t>
            </w:r>
          </w:p>
        </w:tc>
      </w:tr>
      <w:tr w:rsidR="00855437" w:rsidRPr="00E70E12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E70E12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E70E12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31 о</w:t>
            </w:r>
            <w:r w:rsidR="00E17E5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</w:t>
            </w: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55437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CA5E3A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5437"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5437" w:rsidRPr="00E70E12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E70E12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12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E70E12" w:rsidRDefault="00E70E12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</w:pPr>
    </w:p>
    <w:p w:rsidR="00E70E12" w:rsidRDefault="00E70E12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br w:type="page"/>
      </w:r>
    </w:p>
    <w:p w:rsidR="00033C90" w:rsidRPr="00702E22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E70E1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г.Ташкент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</w:t>
      </w:r>
      <w:r w:rsidR="00310BE1">
        <w:rPr>
          <w:rFonts w:ascii="Times New Roman" w:hAnsi="Times New Roman"/>
        </w:rPr>
        <w:t>2</w:t>
      </w:r>
      <w:r w:rsidR="00E70E12">
        <w:rPr>
          <w:rFonts w:ascii="Times New Roman" w:hAnsi="Times New Roman"/>
        </w:rPr>
        <w:t>1</w:t>
      </w:r>
      <w:r w:rsidRPr="00956DB6">
        <w:rPr>
          <w:rFonts w:ascii="Times New Roman" w:hAnsi="Times New Roman"/>
        </w:rPr>
        <w:t xml:space="preserve"> г.</w:t>
      </w:r>
    </w:p>
    <w:p w:rsidR="00033C90" w:rsidRPr="00956DB6" w:rsidRDefault="0056546F" w:rsidP="00033C9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«</w:t>
      </w:r>
      <w:r w:rsidR="00033C90"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</w:rPr>
        <w:t>»</w:t>
      </w:r>
      <w:r w:rsidR="00033C90" w:rsidRPr="00F347AC">
        <w:rPr>
          <w:rFonts w:ascii="Times New Roman" w:hAnsi="Times New Roman"/>
        </w:rPr>
        <w:t>,</w:t>
      </w:r>
      <w:r w:rsidR="00033C90" w:rsidRPr="00956DB6">
        <w:rPr>
          <w:rFonts w:ascii="Times New Roman" w:hAnsi="Times New Roman"/>
        </w:rPr>
        <w:t xml:space="preserve"> именуемое в дальнейшем «Заказчик», в лице </w:t>
      </w:r>
      <w:r w:rsidR="00033C90">
        <w:rPr>
          <w:rFonts w:ascii="Times New Roman" w:hAnsi="Times New Roman"/>
          <w:b/>
        </w:rPr>
        <w:t>___________________________</w:t>
      </w:r>
      <w:r w:rsidR="00033C90" w:rsidRPr="00956DB6">
        <w:rPr>
          <w:rFonts w:ascii="Times New Roman" w:hAnsi="Times New Roman"/>
        </w:rPr>
        <w:t xml:space="preserve">, действующего на основании </w:t>
      </w:r>
      <w:r w:rsidR="00033C90">
        <w:rPr>
          <w:rFonts w:ascii="Times New Roman" w:hAnsi="Times New Roman"/>
        </w:rPr>
        <w:t>Устава</w:t>
      </w:r>
      <w:r w:rsidR="00033C90"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="00033C90" w:rsidRPr="00956DB6">
        <w:rPr>
          <w:rFonts w:ascii="Times New Roman" w:hAnsi="Times New Roman"/>
          <w:lang w:val="uz-Cyrl-UZ"/>
        </w:rPr>
        <w:t>,</w:t>
      </w:r>
      <w:r w:rsidR="00033C90"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:rsidR="00033C90" w:rsidRPr="007E5A6C" w:rsidRDefault="00033C90" w:rsidP="00033C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r w:rsidR="00E70E12" w:rsidRPr="00E70E12">
        <w:rPr>
          <w:rFonts w:ascii="Times New Roman" w:hAnsi="Times New Roman"/>
        </w:rPr>
        <w:t>Подготовка комфортного письма по финансовой отчетности группы Банка, подготовленной в соответствии с МСФО за 2020, 2019 и 2018 года, а также за 6 месяцев, заканчивающихся 30 июня 2021 года, включаемых в проспект эмиссии еврооблигаций банка</w:t>
      </w:r>
      <w:r w:rsidR="0039546C" w:rsidRPr="0039546C">
        <w:rPr>
          <w:rFonts w:ascii="Times New Roman" w:hAnsi="Times New Roman"/>
        </w:rPr>
        <w:t>.</w:t>
      </w:r>
    </w:p>
    <w:p w:rsidR="00033C90" w:rsidRPr="00A80778" w:rsidRDefault="00033C90" w:rsidP="00033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:rsidR="00033C90" w:rsidRPr="00291BF8" w:rsidRDefault="00033C90" w:rsidP="00033C90">
      <w:pPr>
        <w:pStyle w:val="afff7"/>
        <w:ind w:left="0" w:firstLine="567"/>
        <w:jc w:val="both"/>
        <w:rPr>
          <w:rFonts w:ascii="Sylfaen" w:eastAsia="Times New Roman" w:hAnsi="Sylfaen"/>
          <w:b/>
          <w:color w:val="000000"/>
          <w:sz w:val="20"/>
          <w:szCs w:val="20"/>
        </w:rPr>
      </w:pPr>
      <w:r w:rsidRPr="00956DB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uz-Cyrl-UZ"/>
        </w:rPr>
        <w:t>3</w:t>
      </w:r>
      <w:r w:rsidRPr="00956DB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Срок оказания Услуг по настоящему договору </w:t>
      </w:r>
      <w:r w:rsidRPr="001C7353">
        <w:rPr>
          <w:rFonts w:ascii="Times New Roman" w:hAnsi="Times New Roman"/>
        </w:rPr>
        <w:t xml:space="preserve">оценивается </w:t>
      </w:r>
      <w:r>
        <w:rPr>
          <w:rFonts w:ascii="Times New Roman" w:hAnsi="Times New Roman"/>
        </w:rPr>
        <w:t>д</w:t>
      </w:r>
      <w:r w:rsidRPr="001C7353">
        <w:rPr>
          <w:rFonts w:ascii="Times New Roman" w:hAnsi="Times New Roman"/>
        </w:rPr>
        <w:t xml:space="preserve">о </w:t>
      </w:r>
      <w:r w:rsidR="00D22248">
        <w:rPr>
          <w:rFonts w:ascii="Times New Roman" w:hAnsi="Times New Roman"/>
        </w:rPr>
        <w:t>31</w:t>
      </w:r>
      <w:r w:rsidRPr="001C7353">
        <w:rPr>
          <w:rFonts w:ascii="Times New Roman" w:hAnsi="Times New Roman"/>
        </w:rPr>
        <w:t xml:space="preserve"> </w:t>
      </w:r>
      <w:r w:rsidR="007E5A6C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</w:t>
      </w:r>
      <w:r w:rsidRPr="00033C90">
        <w:rPr>
          <w:rFonts w:ascii="Times New Roman" w:hAnsi="Times New Roman"/>
        </w:rPr>
        <w:t>2</w:t>
      </w:r>
      <w:r w:rsidR="00E70E12">
        <w:rPr>
          <w:rFonts w:ascii="Times New Roman" w:hAnsi="Times New Roman"/>
        </w:rPr>
        <w:t>1</w:t>
      </w:r>
      <w:r w:rsidRPr="001C7353">
        <w:rPr>
          <w:rFonts w:ascii="Times New Roman" w:hAnsi="Times New Roman"/>
        </w:rPr>
        <w:t xml:space="preserve"> года.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:rsidR="00033C90" w:rsidRPr="002970F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>бщая сумма договора составляет</w:t>
      </w:r>
      <w:proofErr w:type="gramStart"/>
      <w:r w:rsidRPr="00956DB6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% от общей суммы договора в течении </w:t>
      </w:r>
      <w:r w:rsidRPr="005502FA">
        <w:rPr>
          <w:rFonts w:ascii="Times New Roman" w:hAnsi="Times New Roman"/>
        </w:rPr>
        <w:t>10</w:t>
      </w:r>
      <w:r w:rsidRPr="00956DB6">
        <w:rPr>
          <w:rFonts w:ascii="Times New Roman" w:hAnsi="Times New Roman"/>
        </w:rPr>
        <w:t xml:space="preserve"> банковских дней со дня подписания сторонами настоящего Договора. </w:t>
      </w:r>
    </w:p>
    <w:p w:rsidR="00033C90" w:rsidRPr="005502FA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956DB6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956DB6" w:rsidRDefault="00033C90" w:rsidP="00033C9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>2</w:t>
      </w:r>
      <w:r w:rsidR="00E70E12">
        <w:rPr>
          <w:rFonts w:ascii="Times New Roman" w:hAnsi="Times New Roman"/>
        </w:rPr>
        <w:t>1</w:t>
      </w:r>
      <w:r w:rsidRPr="00033C90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 xml:space="preserve">г.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:rsidR="00033C90" w:rsidRPr="00395A7A" w:rsidRDefault="00033C90" w:rsidP="00033C90">
      <w:pPr>
        <w:pStyle w:val="af4"/>
        <w:ind w:firstLine="567"/>
        <w:rPr>
          <w:b/>
          <w:szCs w:val="24"/>
          <w:lang w:val="ru-RU"/>
        </w:rPr>
      </w:pP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56546F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Амира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82" w:rsidRDefault="00976A82" w:rsidP="007753BB">
      <w:pPr>
        <w:spacing w:after="0" w:line="240" w:lineRule="auto"/>
      </w:pPr>
      <w:r>
        <w:separator/>
      </w:r>
    </w:p>
  </w:endnote>
  <w:endnote w:type="continuationSeparator" w:id="0">
    <w:p w:rsidR="00976A82" w:rsidRDefault="00976A8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E" w:rsidRDefault="00DE764E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DE764E" w:rsidRDefault="00DE764E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82" w:rsidRDefault="00976A82" w:rsidP="007753BB">
      <w:pPr>
        <w:spacing w:after="0" w:line="240" w:lineRule="auto"/>
      </w:pPr>
      <w:r>
        <w:separator/>
      </w:r>
    </w:p>
  </w:footnote>
  <w:footnote w:type="continuationSeparator" w:id="0">
    <w:p w:rsidR="00976A82" w:rsidRDefault="00976A8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36D9A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354A8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3F47B4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C033E"/>
    <w:rsid w:val="005C365F"/>
    <w:rsid w:val="005C3D59"/>
    <w:rsid w:val="005D3043"/>
    <w:rsid w:val="005E2FC0"/>
    <w:rsid w:val="005E3C74"/>
    <w:rsid w:val="006031D0"/>
    <w:rsid w:val="006159D3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55437"/>
    <w:rsid w:val="00860F0C"/>
    <w:rsid w:val="00870A7C"/>
    <w:rsid w:val="00873412"/>
    <w:rsid w:val="0088107F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76345"/>
    <w:rsid w:val="00976A82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27E7"/>
    <w:rsid w:val="00A53894"/>
    <w:rsid w:val="00A70E6C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20F4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E764E"/>
    <w:rsid w:val="00E02F4F"/>
    <w:rsid w:val="00E0446D"/>
    <w:rsid w:val="00E17E5A"/>
    <w:rsid w:val="00E24BE6"/>
    <w:rsid w:val="00E26CAE"/>
    <w:rsid w:val="00E33E57"/>
    <w:rsid w:val="00E43D2B"/>
    <w:rsid w:val="00E465BD"/>
    <w:rsid w:val="00E54B10"/>
    <w:rsid w:val="00E5585A"/>
    <w:rsid w:val="00E60048"/>
    <w:rsid w:val="00E704AB"/>
    <w:rsid w:val="00E70E12"/>
    <w:rsid w:val="00E722E5"/>
    <w:rsid w:val="00E8567E"/>
    <w:rsid w:val="00E920D9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9B8F-9DD9-4651-A30E-287F05D5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2020-08-14T08:00:00Z</cp:lastPrinted>
  <dcterms:created xsi:type="dcterms:W3CDTF">2021-07-17T11:37:00Z</dcterms:created>
  <dcterms:modified xsi:type="dcterms:W3CDTF">2021-07-17T11:37:00Z</dcterms:modified>
</cp:coreProperties>
</file>