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142" w:type="dxa"/>
        <w:tblLook w:val="01E0" w:firstRow="1" w:lastRow="1" w:firstColumn="1" w:lastColumn="1" w:noHBand="0" w:noVBand="0"/>
      </w:tblPr>
      <w:tblGrid>
        <w:gridCol w:w="3969"/>
        <w:gridCol w:w="1560"/>
        <w:gridCol w:w="3969"/>
      </w:tblGrid>
      <w:tr w:rsidR="008A062B" w:rsidTr="005F625F">
        <w:tc>
          <w:tcPr>
            <w:tcW w:w="3969" w:type="dxa"/>
          </w:tcPr>
          <w:p w:rsidR="008A062B" w:rsidRDefault="008A062B">
            <w:pPr>
              <w:keepNext/>
              <w:widowControl w:val="0"/>
              <w:spacing w:after="1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Hlk63411761"/>
            <w:bookmarkStart w:id="1" w:name="_GoBack"/>
            <w:bookmarkEnd w:id="1"/>
          </w:p>
        </w:tc>
        <w:tc>
          <w:tcPr>
            <w:tcW w:w="1560" w:type="dxa"/>
          </w:tcPr>
          <w:p w:rsidR="008A062B" w:rsidRDefault="008A062B">
            <w:pPr>
              <w:keepNext/>
              <w:widowControl w:val="0"/>
              <w:spacing w:after="1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8A062B" w:rsidRDefault="008A062B">
            <w:pPr>
              <w:keepNext/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  <w:tr w:rsidR="008A062B" w:rsidTr="005F625F">
        <w:trPr>
          <w:trHeight w:val="2593"/>
        </w:trPr>
        <w:tc>
          <w:tcPr>
            <w:tcW w:w="3969" w:type="dxa"/>
          </w:tcPr>
          <w:p w:rsidR="008A062B" w:rsidRDefault="008A062B">
            <w:pPr>
              <w:keepNext/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A062B" w:rsidRDefault="008A062B">
            <w:pPr>
              <w:keepNext/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8A062B" w:rsidRDefault="008A062B">
            <w:pPr>
              <w:keepNext/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bookmarkEnd w:id="0"/>
      </w:tr>
    </w:tbl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062B" w:rsidRPr="005E3C74" w:rsidRDefault="008A062B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63395" w:rsidRDefault="00FA3A2D" w:rsidP="00273256">
      <w:pPr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КОНКУРСНАЯ</w:t>
      </w:r>
      <w:r w:rsidR="00E8567E" w:rsidRPr="005633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3256" w:rsidRPr="00563395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ДОКУМЕНТАЦИЯ </w:t>
      </w:r>
    </w:p>
    <w:p w:rsidR="00273256" w:rsidRPr="00563395" w:rsidRDefault="00273256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256" w:rsidRPr="00EC2987" w:rsidRDefault="00860F0C" w:rsidP="00DB63B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val="uz-Cyrl-UZ" w:eastAsia="ru-RU"/>
        </w:rPr>
      </w:pPr>
      <w:r w:rsidRPr="00EC2987">
        <w:rPr>
          <w:rFonts w:ascii="Times New Roman" w:eastAsia="Calibri" w:hAnsi="Times New Roman" w:cs="Times New Roman"/>
          <w:snapToGrid w:val="0"/>
          <w:sz w:val="28"/>
          <w:szCs w:val="28"/>
          <w:lang w:val="uz-Cyrl-UZ" w:eastAsia="ru-RU"/>
        </w:rPr>
        <w:t>на</w:t>
      </w:r>
      <w:r w:rsidR="00E8567E" w:rsidRPr="00EC2987">
        <w:rPr>
          <w:rFonts w:ascii="Times New Roman" w:eastAsia="Calibri" w:hAnsi="Times New Roman" w:cs="Times New Roman"/>
          <w:snapToGrid w:val="0"/>
          <w:sz w:val="28"/>
          <w:szCs w:val="28"/>
          <w:lang w:val="uz-Cyrl-UZ" w:eastAsia="ru-RU"/>
        </w:rPr>
        <w:t xml:space="preserve"> </w:t>
      </w:r>
      <w:r w:rsidR="00273256" w:rsidRPr="00EC2987">
        <w:rPr>
          <w:rFonts w:ascii="Times New Roman" w:eastAsia="Calibri" w:hAnsi="Times New Roman" w:cs="Times New Roman"/>
          <w:snapToGrid w:val="0"/>
          <w:sz w:val="28"/>
          <w:szCs w:val="28"/>
          <w:lang w:val="uz-Cyrl-UZ" w:eastAsia="ru-RU"/>
        </w:rPr>
        <w:t>закупк</w:t>
      </w:r>
      <w:r w:rsidRPr="00EC2987">
        <w:rPr>
          <w:rFonts w:ascii="Times New Roman" w:eastAsia="Calibri" w:hAnsi="Times New Roman" w:cs="Times New Roman"/>
          <w:snapToGrid w:val="0"/>
          <w:sz w:val="28"/>
          <w:szCs w:val="28"/>
          <w:lang w:val="uz-Cyrl-UZ" w:eastAsia="ru-RU"/>
        </w:rPr>
        <w:t>у</w:t>
      </w:r>
      <w:r w:rsidR="00273256" w:rsidRPr="00EC2987">
        <w:rPr>
          <w:rFonts w:ascii="Times New Roman" w:eastAsia="Calibri" w:hAnsi="Times New Roman" w:cs="Times New Roman"/>
          <w:snapToGrid w:val="0"/>
          <w:sz w:val="28"/>
          <w:szCs w:val="28"/>
          <w:lang w:val="uz-Cyrl-UZ" w:eastAsia="ru-RU"/>
        </w:rPr>
        <w:t xml:space="preserve"> услуг </w:t>
      </w:r>
      <w:r w:rsidR="001C371E" w:rsidRPr="00EC2987">
        <w:rPr>
          <w:rFonts w:ascii="Times New Roman" w:eastAsia="Calibri" w:hAnsi="Times New Roman" w:cs="Times New Roman"/>
          <w:snapToGrid w:val="0"/>
          <w:sz w:val="28"/>
          <w:szCs w:val="28"/>
          <w:lang w:val="uz-Cyrl-UZ" w:eastAsia="ru-RU"/>
        </w:rPr>
        <w:t xml:space="preserve">корпоративного </w:t>
      </w:r>
      <w:r w:rsidR="006B1F22" w:rsidRPr="00EC2987">
        <w:rPr>
          <w:rFonts w:ascii="Times New Roman" w:eastAsia="Calibri" w:hAnsi="Times New Roman" w:cs="Times New Roman"/>
          <w:snapToGrid w:val="0"/>
          <w:sz w:val="28"/>
          <w:szCs w:val="28"/>
          <w:lang w:val="uz-Cyrl-UZ" w:eastAsia="ru-RU"/>
        </w:rPr>
        <w:t xml:space="preserve">обучения сотрудников </w:t>
      </w:r>
      <w:r w:rsidR="00795DE5" w:rsidRPr="00EC2987">
        <w:rPr>
          <w:rFonts w:ascii="Times New Roman" w:eastAsia="Calibri" w:hAnsi="Times New Roman" w:cs="Times New Roman"/>
          <w:snapToGrid w:val="0"/>
          <w:sz w:val="28"/>
          <w:szCs w:val="28"/>
          <w:lang w:val="uz-Cyrl-UZ" w:eastAsia="ru-RU"/>
        </w:rPr>
        <w:t>АО «Национальный банк внешнеэкономической деятельности Республики Узбекистан»</w:t>
      </w:r>
      <w:r w:rsidR="00DB63BC" w:rsidRPr="00DB63BC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B63BC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B1F22" w:rsidRPr="00EC2987">
        <w:rPr>
          <w:rFonts w:ascii="Times New Roman" w:eastAsia="Calibri" w:hAnsi="Times New Roman" w:cs="Times New Roman"/>
          <w:snapToGrid w:val="0"/>
          <w:sz w:val="28"/>
          <w:szCs w:val="28"/>
          <w:lang w:val="uz-Cyrl-UZ" w:eastAsia="ru-RU"/>
        </w:rPr>
        <w:t>подготовке финансовой отчетности в соответствии с требованиям Международных стандартов финансовой отчетности (МСФО)</w:t>
      </w:r>
      <w:r w:rsidR="00F6592C" w:rsidRPr="00EC2987">
        <w:rPr>
          <w:rFonts w:ascii="Times New Roman" w:eastAsia="Calibri" w:hAnsi="Times New Roman" w:cs="Times New Roman"/>
          <w:snapToGrid w:val="0"/>
          <w:sz w:val="28"/>
          <w:szCs w:val="28"/>
          <w:lang w:val="uz-Cyrl-UZ" w:eastAsia="ru-RU"/>
        </w:rPr>
        <w:t>.</w:t>
      </w: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EC2987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395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Заказчик: </w:t>
      </w:r>
      <w:r w:rsidR="00F4124A" w:rsidRPr="00EC2987">
        <w:rPr>
          <w:rFonts w:ascii="Times New Roman" w:eastAsia="Times New Roman" w:hAnsi="Times New Roman" w:cs="Times New Roman"/>
          <w:sz w:val="28"/>
          <w:szCs w:val="28"/>
        </w:rPr>
        <w:t>АО «</w:t>
      </w:r>
      <w:r w:rsidRPr="00EC2987">
        <w:rPr>
          <w:rFonts w:ascii="Times New Roman" w:eastAsia="Times New Roman" w:hAnsi="Times New Roman" w:cs="Times New Roman"/>
          <w:sz w:val="28"/>
          <w:szCs w:val="28"/>
        </w:rPr>
        <w:t xml:space="preserve">Национальный банк </w:t>
      </w:r>
      <w:r w:rsidR="00795DE5" w:rsidRPr="00EC2987">
        <w:rPr>
          <w:rFonts w:ascii="Times New Roman" w:eastAsia="Times New Roman" w:hAnsi="Times New Roman" w:cs="Times New Roman"/>
          <w:sz w:val="28"/>
          <w:szCs w:val="28"/>
        </w:rPr>
        <w:t>внешнеэкономической деятельности Республики Узбекистан</w:t>
      </w:r>
      <w:r w:rsidR="00F4124A" w:rsidRPr="00EC298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73256" w:rsidRPr="00EC2987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92C" w:rsidRDefault="00F6592C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3920" w:rsidRDefault="00BA3920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54A8" w:rsidRDefault="003354A8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062B" w:rsidRDefault="00273256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sz w:val="28"/>
          <w:szCs w:val="28"/>
        </w:rPr>
        <w:t>Ташкент – 20</w:t>
      </w:r>
      <w:r w:rsidR="00310BE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062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3C7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A062B" w:rsidRDefault="008A062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E3C74" w:rsidRPr="00EC2987" w:rsidRDefault="005E3C74" w:rsidP="005E3C74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bookmarkStart w:id="2" w:name="_Hlk506828966"/>
      <w:r w:rsidRPr="00EC2987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lastRenderedPageBreak/>
        <w:t>СОДЕРЖАНИЕ</w:t>
      </w:r>
    </w:p>
    <w:p w:rsidR="005E3C74" w:rsidRPr="00EC2987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Start w:id="3" w:name="_Ref389560841"/>
    <w:p w:rsidR="005E3C74" w:rsidRPr="00EC2987" w:rsidRDefault="007753BB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987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="005E3C74" w:rsidRPr="00EC2987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HYPERLINK  \l "ИУТ" </w:instrText>
      </w:r>
      <w:r w:rsidRPr="00EC2987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5E3C74" w:rsidRPr="00EC2987">
        <w:rPr>
          <w:rFonts w:ascii="Times New Roman" w:eastAsia="Times New Roman" w:hAnsi="Times New Roman" w:cs="Times New Roman"/>
          <w:b/>
          <w:sz w:val="24"/>
          <w:szCs w:val="24"/>
        </w:rPr>
        <w:t>Инструкция для участника</w:t>
      </w:r>
      <w:r w:rsidRPr="00EC2987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5E3C74" w:rsidRPr="00EC298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bookmarkEnd w:id="3"/>
    </w:p>
    <w:p w:rsidR="005E3C74" w:rsidRPr="00EC2987" w:rsidRDefault="005F625F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w:anchor="разд_2_техчасть" w:history="1">
        <w:r w:rsidR="005E3C74" w:rsidRPr="00EC2987">
          <w:rPr>
            <w:rFonts w:ascii="Times New Roman" w:eastAsia="Times New Roman" w:hAnsi="Times New Roman" w:cs="Times New Roman"/>
            <w:b/>
            <w:sz w:val="24"/>
            <w:szCs w:val="24"/>
          </w:rPr>
          <w:t>Техническая часть.</w:t>
        </w:r>
      </w:hyperlink>
    </w:p>
    <w:p w:rsidR="005E3C74" w:rsidRPr="00EC2987" w:rsidRDefault="00CD5280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9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w:anchor="разд_3_комчасть" w:history="1">
        <w:r w:rsidR="005E3C74" w:rsidRPr="00EC2987">
          <w:rPr>
            <w:rFonts w:ascii="Times New Roman" w:eastAsia="Times New Roman" w:hAnsi="Times New Roman" w:cs="Times New Roman"/>
            <w:b/>
            <w:sz w:val="24"/>
            <w:szCs w:val="24"/>
          </w:rPr>
          <w:t>Ценовая часть.</w:t>
        </w:r>
      </w:hyperlink>
    </w:p>
    <w:p w:rsidR="00033C90" w:rsidRPr="00EC2987" w:rsidRDefault="005F625F" w:rsidP="00033C90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разд_4_контр" w:history="1">
        <w:r w:rsidR="00033C90" w:rsidRPr="00EC2987">
          <w:rPr>
            <w:rFonts w:ascii="Times New Roman" w:eastAsia="Times New Roman" w:hAnsi="Times New Roman" w:cs="Times New Roman"/>
            <w:b/>
            <w:sz w:val="24"/>
            <w:szCs w:val="24"/>
          </w:rPr>
          <w:t>Проект договора.</w:t>
        </w:r>
      </w:hyperlink>
    </w:p>
    <w:p w:rsidR="00033C90" w:rsidRPr="005E3C74" w:rsidRDefault="00033C90" w:rsidP="00033C90">
      <w:pPr>
        <w:spacing w:before="60" w:after="60" w:line="240" w:lineRule="auto"/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50A93" w:rsidRDefault="00850A93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 w:type="page"/>
      </w:r>
    </w:p>
    <w:p w:rsidR="009A5545" w:rsidRPr="00B628F2" w:rsidRDefault="005E3C74" w:rsidP="00147E34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8"/>
          <w:lang w:val="en-US"/>
        </w:rPr>
      </w:pPr>
      <w:r w:rsidRPr="00B628F2">
        <w:rPr>
          <w:rFonts w:ascii="Times New Roman" w:eastAsia="Calibri" w:hAnsi="Times New Roman" w:cs="Times New Roman"/>
          <w:b/>
          <w:bCs/>
          <w:iCs/>
          <w:sz w:val="24"/>
          <w:szCs w:val="28"/>
        </w:rPr>
        <w:lastRenderedPageBreak/>
        <w:t>I. ИНСТРУКЦИЯ ДЛЯ УЧАСТНИКА</w:t>
      </w:r>
    </w:p>
    <w:tbl>
      <w:tblPr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0"/>
        <w:gridCol w:w="284"/>
        <w:gridCol w:w="6379"/>
      </w:tblGrid>
      <w:tr w:rsidR="005E3C74" w:rsidRPr="00EC2987" w:rsidTr="00850A93">
        <w:tc>
          <w:tcPr>
            <w:tcW w:w="567" w:type="dxa"/>
            <w:shd w:val="clear" w:color="auto" w:fill="auto"/>
          </w:tcPr>
          <w:bookmarkEnd w:id="2"/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5E3C74" w:rsidRPr="00EC2987" w:rsidRDefault="003354A8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C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6D5E4F" w:rsidP="00795DE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Настоящая </w:t>
            </w:r>
            <w:r w:rsidR="007D3CE3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документация разработана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соответствии с требованиями Закона Республики Узбекистан «О государственных закупках» (далее - Закон), постановлениями Президента Республики Узбекистан от 20 февраля 2018 года</w:t>
            </w:r>
            <w:r w:rsidR="00795DE5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</w:t>
            </w:r>
            <w:r w:rsidR="00B2270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другими</w:t>
            </w:r>
            <w:r w:rsidR="00795DE5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2987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</w:t>
            </w:r>
            <w:r w:rsidR="00795DE5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-правовыми актами в сфере осуществления государственных закупок.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F659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7D5CAB" w:rsidRPr="00EC2987" w:rsidRDefault="00395A7A" w:rsidP="00F659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  <w:r w:rsidR="007D3CE3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7D5CAB" w:rsidRPr="00EC2987" w:rsidRDefault="006B1F22" w:rsidP="00795DE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Корпоративное обучения сотрудников АО «Национальный банк внешнеэкономической деятельности Республики Узбекистан» подготовке финансовой отчетности </w:t>
            </w:r>
            <w:r w:rsidR="008A062B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требованиями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Международных стандартов финансовой отчетности (МСФО)</w:t>
            </w:r>
            <w:r w:rsidR="003354A8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A13DBC" w:rsidRDefault="00395A7A" w:rsidP="007D3CE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Основанием для проведения </w:t>
            </w:r>
            <w:r w:rsidR="007D3CE3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="00976345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(реализация проекта) является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54A8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76345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остановление Президента Республики Узбекистан от </w:t>
            </w:r>
            <w:r w:rsidR="006B1F22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976345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1F22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 w:rsidR="00976345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6B1F22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76345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№ПП-4</w:t>
            </w:r>
            <w:r w:rsidR="0037495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  <w:r w:rsidR="00976345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B1F22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О дополнительных мерах по переходу на международные стандарты финансовой отчетности</w:t>
            </w:r>
            <w:r w:rsidR="003354A8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95A7A" w:rsidRPr="00EC2987" w:rsidRDefault="00395A7A" w:rsidP="00395A7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  <w:r w:rsidR="007D3CE3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6B1F22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1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051 397 000</w:t>
            </w:r>
            <w:r w:rsid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 </w:t>
            </w:r>
            <w:r w:rsidR="008A062B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21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миллиард пятьдесят один миллион триста девяносто семь </w:t>
            </w:r>
            <w:r w:rsidR="006B1F22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</w:t>
            </w:r>
            <w:r w:rsidR="00E54B10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21D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A21DA2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A21DA2">
              <w:rPr>
                <w:rFonts w:ascii="Times New Roman" w:eastAsia="Times New Roman" w:hAnsi="Times New Roman" w:cs="Times New Roman"/>
                <w:sz w:val="24"/>
                <w:szCs w:val="24"/>
              </w:rPr>
              <w:t> без учета НДС. </w:t>
            </w:r>
            <w:r w:rsidR="00A21DA2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НДС</w:t>
            </w:r>
            <w:r w:rsidR="00A21D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21DA2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21D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21DA2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15%.</w:t>
            </w:r>
            <w:r w:rsidR="00A21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E3C74" w:rsidRPr="00EC2987" w:rsidRDefault="00395A7A" w:rsidP="006B014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Цены, указанные в предложении, не должны превышать предельную стоимость.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E3C74" w:rsidP="007D3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з</w:t>
            </w:r>
            <w:r w:rsidR="005412E2" w:rsidRPr="00EC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акупаемую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2E2" w:rsidRPr="00EC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услугу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представлено в технической части </w:t>
            </w:r>
            <w:r w:rsidR="007D3CE3" w:rsidRPr="00EC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документации.</w:t>
            </w:r>
          </w:p>
        </w:tc>
      </w:tr>
      <w:tr w:rsidR="005E3C74" w:rsidRPr="00EC2987" w:rsidTr="00850A93">
        <w:trPr>
          <w:trHeight w:val="469"/>
        </w:trPr>
        <w:tc>
          <w:tcPr>
            <w:tcW w:w="567" w:type="dxa"/>
            <w:shd w:val="clear" w:color="auto" w:fill="auto"/>
          </w:tcPr>
          <w:p w:rsidR="005E3C74" w:rsidRPr="00EC2987" w:rsidRDefault="005E3C74" w:rsidP="00EC298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1635B" w:rsidRPr="00EC2987" w:rsidRDefault="0091635B" w:rsidP="00EC298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EC298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EC298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E3C74" w:rsidP="00EC2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заседания </w:t>
            </w:r>
            <w:r w:rsidR="007D3CE3" w:rsidRPr="00EC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– очная</w:t>
            </w:r>
            <w:r w:rsidR="008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7211" w:rsidRPr="008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(участники принимают участие посредством видеоконференцсвязи)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7D3CE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Организаторы </w:t>
            </w:r>
            <w:r w:rsidR="007D3CE3" w:rsidRPr="00EC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F4124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r w:rsidR="009531E2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Национальный банк </w:t>
            </w:r>
            <w:r w:rsidR="00795DE5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внешнеэкономической деятельности Республики Узбекистан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E3C74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заказчиком (далее «Заказчик»</w:t>
            </w:r>
            <w:r w:rsidR="00795DE5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795DE5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Узнацбанк</w:t>
            </w:r>
            <w:proofErr w:type="spellEnd"/>
            <w:r w:rsidR="00795DE5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», «Банк»</w:t>
            </w:r>
            <w:r w:rsidR="005E3C74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E920D9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="005E3C74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3C74" w:rsidRPr="00EC2987" w:rsidRDefault="005E3C74" w:rsidP="00953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«Заказчика»: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9531E2" w:rsidRPr="00EC2987">
                <w:rPr>
                  <w:rFonts w:ascii="Times New Roman" w:eastAsia="Calibri" w:hAnsi="Times New Roman" w:cs="Times New Roman"/>
                  <w:snapToGrid w:val="0"/>
                  <w:sz w:val="24"/>
                  <w:szCs w:val="24"/>
                  <w:lang w:eastAsia="ru-RU"/>
                </w:rPr>
                <w:t>100084, г</w:t>
              </w:r>
            </w:smartTag>
            <w:r w:rsidR="009531E2" w:rsidRPr="00EC298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. Ташке</w:t>
            </w:r>
            <w:r w:rsidR="005412E2" w:rsidRPr="00EC298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нт, </w:t>
            </w:r>
            <w:proofErr w:type="spellStart"/>
            <w:r w:rsidR="005412E2" w:rsidRPr="00EC298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="005412E2" w:rsidRPr="00EC298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улица</w:t>
            </w:r>
            <w:r w:rsidR="009531E2" w:rsidRPr="00EC298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Амира </w:t>
            </w:r>
            <w:proofErr w:type="spellStart"/>
            <w:r w:rsidR="009531E2" w:rsidRPr="00EC298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Темура</w:t>
            </w:r>
            <w:proofErr w:type="spellEnd"/>
            <w:r w:rsidR="009531E2" w:rsidRPr="00EC298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, 101». </w:t>
            </w:r>
          </w:p>
          <w:p w:rsidR="009531E2" w:rsidRPr="00EC298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«Заказчика»: </w:t>
            </w:r>
          </w:p>
          <w:p w:rsidR="009531E2" w:rsidRPr="00EC2987" w:rsidRDefault="005412E2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МФО: 00450;</w:t>
            </w:r>
          </w:p>
          <w:p w:rsidR="005412E2" w:rsidRPr="00EC2987" w:rsidRDefault="005412E2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200836354;</w:t>
            </w:r>
          </w:p>
          <w:p w:rsidR="005412E2" w:rsidRPr="00EC2987" w:rsidRDefault="005412E2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Расчетный счет: </w:t>
            </w:r>
            <w:r w:rsid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E3C74" w:rsidRPr="00EC2987" w:rsidRDefault="005412E2" w:rsidP="009531E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банка: МБРЦ </w:t>
            </w:r>
            <w:r w:rsidR="00F4124A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АО «Национальный банк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5DE5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внешнеэкономической деятельности Республики Узбекистан</w:t>
            </w:r>
            <w:r w:rsidR="00F4124A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Закупочной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является </w:t>
            </w:r>
            <w:r w:rsidR="007D3CE3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Служба организации закупок при </w:t>
            </w:r>
            <w:r w:rsidR="00B263E0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</w:t>
            </w:r>
            <w:r w:rsidR="007D3CE3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B263E0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амент</w:t>
            </w:r>
            <w:r w:rsidR="007D3CE3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263E0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3CE3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стратегического развития банка</w:t>
            </w:r>
            <w:r w:rsidR="005412E2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5DE5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  <w:proofErr w:type="spellEnd"/>
            <w:r w:rsidR="00795DE5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</w:t>
            </w:r>
            <w:r w:rsidR="00795DE5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-«Рабочий орган»).</w:t>
            </w:r>
          </w:p>
          <w:p w:rsidR="005E3C74" w:rsidRPr="00EC2987" w:rsidRDefault="005E3C74" w:rsidP="001D4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  <w:r w:rsidR="005412E2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1D43D2" w:rsidRPr="00EC2987">
                <w:rPr>
                  <w:rFonts w:ascii="Times New Roman" w:eastAsia="Calibri" w:hAnsi="Times New Roman" w:cs="Times New Roman"/>
                  <w:snapToGrid w:val="0"/>
                  <w:sz w:val="24"/>
                  <w:szCs w:val="24"/>
                  <w:lang w:eastAsia="ru-RU"/>
                </w:rPr>
                <w:t>100084, г</w:t>
              </w:r>
            </w:smartTag>
            <w:r w:rsidR="001D43D2" w:rsidRPr="00EC298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. Ташке</w:t>
            </w:r>
            <w:r w:rsidR="005412E2" w:rsidRPr="00EC298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нт, </w:t>
            </w:r>
            <w:proofErr w:type="spellStart"/>
            <w:r w:rsidR="005412E2" w:rsidRPr="00EC298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="005412E2" w:rsidRPr="00EC298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улица</w:t>
            </w:r>
            <w:r w:rsidR="001D43D2" w:rsidRPr="00EC298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Амира </w:t>
            </w:r>
            <w:proofErr w:type="spellStart"/>
            <w:r w:rsidR="001D43D2" w:rsidRPr="00EC298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Темура</w:t>
            </w:r>
            <w:proofErr w:type="spellEnd"/>
            <w:r w:rsidR="001D43D2" w:rsidRPr="00EC298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, 101». 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E3C74" w:rsidP="001D43D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Договородержатель</w:t>
            </w:r>
            <w:proofErr w:type="spellEnd"/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D43D2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124A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r w:rsidR="001D43D2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Национальный банк </w:t>
            </w:r>
            <w:r w:rsidR="00795DE5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внешнеэкономической деятельности Республики Узбекистан</w:t>
            </w:r>
            <w:r w:rsidR="00F4124A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203CD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7D3CE3" w:rsidP="007D3CE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5E3C74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проводится </w:t>
            </w:r>
            <w:r w:rsid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Закупочной</w:t>
            </w:r>
            <w:r w:rsidR="005E3C74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комиссией, созданной Заказчиком, в составе не менее </w:t>
            </w:r>
            <w:r w:rsidR="004E2C69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пяти</w:t>
            </w:r>
            <w:r w:rsidR="005E3C74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членов.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7D3CE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  <w:r w:rsidR="007D3CE3" w:rsidRPr="00EC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E3C74" w:rsidP="007D3CE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7D3CE3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A062B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A74B0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 принять участие любые юридические лица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независимо от форм собственности, за исключением юр</w:t>
            </w:r>
            <w:r w:rsidR="009203CD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идических лиц, приведенных в ИУК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5.3.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:rsidR="005E3C74" w:rsidRPr="00EC2987" w:rsidRDefault="005E3C74" w:rsidP="00EA74B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  <w:r w:rsidRPr="00EC29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="005C365F" w:rsidRPr="00EC29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конкурсе</w:t>
            </w:r>
            <w:r w:rsidR="00EA74B0" w:rsidRPr="00EC29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C29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могут принимать участие как иностранные юридические лица (нерезиденты Республики Узбекистан), так и отечественные юридические лица (резиденты Республики Узбекистан)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C36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Порядок </w:t>
            </w:r>
            <w:r w:rsidR="00142B80" w:rsidRPr="00EC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получения </w:t>
            </w:r>
            <w:r w:rsidR="005C365F" w:rsidRPr="00EC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</w:t>
            </w:r>
            <w:r w:rsidR="00142B80" w:rsidRPr="00EC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ной документации</w:t>
            </w: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участия в </w:t>
            </w:r>
            <w:r w:rsidR="005C365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участник должен:</w:t>
            </w:r>
          </w:p>
          <w:p w:rsidR="00EC2987" w:rsidRDefault="005E3C74" w:rsidP="00EC2987">
            <w:pPr>
              <w:spacing w:before="60" w:after="6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</w:t>
            </w:r>
            <w:r w:rsidR="00827211" w:rsidRPr="00827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27211">
              <w:rPr>
                <w:rFonts w:ascii="Times New Roman" w:eastAsia="Times New Roman" w:hAnsi="Times New Roman" w:cs="Times New Roman"/>
                <w:sz w:val="24"/>
                <w:szCs w:val="24"/>
              </w:rPr>
              <w:t>скачать</w:t>
            </w:r>
            <w:r w:rsidR="00827211" w:rsidRPr="008272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электронную версию </w:t>
            </w:r>
            <w:r w:rsidR="005C365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9312B1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</w:t>
            </w:r>
            <w:r w:rsidR="0072098E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F2917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размещенную на </w:t>
            </w:r>
            <w:r w:rsid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специальном информационном портале </w:t>
            </w:r>
            <w:hyperlink r:id="rId8" w:history="1">
              <w:r w:rsidR="00EC2987" w:rsidRPr="0081583F">
                <w:rPr>
                  <w:rStyle w:val="af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C2987" w:rsidRPr="0081583F">
                <w:rPr>
                  <w:rStyle w:val="af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EC2987" w:rsidRPr="0081583F">
                <w:rPr>
                  <w:rStyle w:val="af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exarid</w:t>
              </w:r>
              <w:r w:rsidR="00EC2987" w:rsidRPr="0081583F">
                <w:rPr>
                  <w:rStyle w:val="af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EC2987" w:rsidRPr="0081583F">
                <w:rPr>
                  <w:rStyle w:val="af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uzex</w:t>
              </w:r>
              <w:r w:rsidR="00EC2987" w:rsidRPr="0081583F">
                <w:rPr>
                  <w:rStyle w:val="af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EC2987" w:rsidRPr="0081583F">
                <w:rPr>
                  <w:rStyle w:val="af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uz</w:t>
              </w:r>
            </w:hyperlink>
            <w:r w:rsidR="00EC2987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на </w:t>
            </w:r>
            <w:r w:rsidR="008F2917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 вэб-сайте заказчика</w:t>
            </w:r>
            <w:r w:rsidR="00EC2987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EC2987" w:rsidRPr="0081583F">
                <w:rPr>
                  <w:rStyle w:val="af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C2987" w:rsidRPr="0081583F">
                <w:rPr>
                  <w:rStyle w:val="af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EC2987" w:rsidRPr="0081583F">
                <w:rPr>
                  <w:rStyle w:val="af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nbu</w:t>
              </w:r>
              <w:r w:rsidR="00EC2987" w:rsidRPr="0081583F">
                <w:rPr>
                  <w:rStyle w:val="af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C2987" w:rsidRPr="0081583F">
                <w:rPr>
                  <w:rStyle w:val="af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uz</w:t>
              </w:r>
              <w:proofErr w:type="spellEnd"/>
            </w:hyperlink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,;</w:t>
            </w:r>
          </w:p>
          <w:p w:rsidR="005E3C74" w:rsidRPr="00EC2987" w:rsidRDefault="005E3C74" w:rsidP="00EC2987">
            <w:pPr>
              <w:spacing w:before="60" w:after="6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подать квалификационные документы и предложение в соответст</w:t>
            </w:r>
            <w:r w:rsidR="009203CD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вии с требованиями настоящей ИУК</w:t>
            </w:r>
            <w:r w:rsidR="00E43D2B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BF3A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Квалификационный отбор участников для участия в </w:t>
            </w:r>
            <w:r w:rsidR="005C365F" w:rsidRPr="00EC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конкурсе</w:t>
            </w: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E3C74" w:rsidP="0008778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 началом </w:t>
            </w:r>
            <w:r w:rsidR="005C365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C365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08778A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комиссией производится квалификационный отбор участников. К дальнейшему участию в </w:t>
            </w:r>
            <w:r w:rsidR="005C365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E43D2B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допускаются только те участники, которые прошли квалификационный отбор.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документов, необходимых для проведения квалификационного отбора представлен в</w:t>
            </w:r>
            <w:r w:rsidR="0038199A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приложении №1 (формы №1,2,3,4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) к настоящей инструкции. Все квалификационные документы должны быть вложены во внешний конверт.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E3C74" w:rsidP="00CB6EB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квалификационном отборе участников,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участию в </w:t>
            </w:r>
            <w:r w:rsidR="005C365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CB6EBC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допускаются организации: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" w:name="_Hlk515441361"/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Default="005E3C74" w:rsidP="00827211">
            <w:pPr>
              <w:spacing w:before="60" w:after="6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предоставившие в установленный срок пакет необходимых документов для квалификационного отбора;</w:t>
            </w:r>
          </w:p>
          <w:p w:rsidR="00827211" w:rsidRDefault="00827211" w:rsidP="00827211">
            <w:pPr>
              <w:spacing w:before="60" w:after="6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1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находящиеся на стадии реорганизации, ликвидации или банкротства;</w:t>
            </w:r>
          </w:p>
          <w:p w:rsidR="00827211" w:rsidRDefault="00827211" w:rsidP="00827211">
            <w:pPr>
              <w:spacing w:before="60" w:after="6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1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находящиеся в состоянии судебного или арбитражного разбирательства с «Заказчиком»;</w:t>
            </w:r>
          </w:p>
          <w:p w:rsidR="00827211" w:rsidRDefault="00827211" w:rsidP="00827211">
            <w:pPr>
              <w:spacing w:before="60" w:after="6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1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находящиеся в Едином реестре недобросовестных исполнителей;</w:t>
            </w:r>
          </w:p>
          <w:p w:rsidR="00827211" w:rsidRDefault="00827211" w:rsidP="00827211">
            <w:pPr>
              <w:spacing w:before="60" w:after="6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имеющиеся задолженности по уплате налогов и других обязательных платежей;</w:t>
            </w:r>
          </w:p>
          <w:p w:rsidR="00827211" w:rsidRPr="00EC2987" w:rsidRDefault="00827211" w:rsidP="00827211">
            <w:pPr>
              <w:spacing w:before="60" w:after="6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11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</w:t>
            </w:r>
          </w:p>
        </w:tc>
      </w:tr>
      <w:bookmarkEnd w:id="4"/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квалификационной оценки представлены в Приложении №2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отстраняет участника от участия в </w:t>
            </w:r>
            <w:r w:rsidR="005C365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, если: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Default="005E3C74" w:rsidP="00827211">
            <w:pPr>
              <w:spacing w:before="60" w:after="6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процедуры заказчика в процессе государственных закупок;</w:t>
            </w:r>
          </w:p>
          <w:p w:rsidR="00827211" w:rsidRPr="00EC2987" w:rsidRDefault="00827211" w:rsidP="00827211">
            <w:pPr>
              <w:spacing w:before="60" w:after="6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11">
              <w:rPr>
                <w:rFonts w:ascii="Times New Roman" w:eastAsia="Times New Roman" w:hAnsi="Times New Roman" w:cs="Times New Roman"/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82721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 </w:t>
            </w:r>
            <w:r w:rsidR="005C365F" w:rsidRPr="00EC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конкурса</w:t>
            </w:r>
            <w:r w:rsidRPr="00EC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единица измерений</w:t>
            </w: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432A8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E3C74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редложение и вся связанная с ним корреспонденция, и документация, которые осуществляются участником и заказчиком, должны быть </w:t>
            </w:r>
            <w:r w:rsidR="00827211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на русском</w:t>
            </w:r>
            <w:r w:rsidR="005E3C74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языке.</w:t>
            </w:r>
            <w:r w:rsidR="00BA3E5B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E3C74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предложения, когда используется более чем один язык, </w:t>
            </w:r>
            <w:r w:rsidR="00BA3E5B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будет превалирующим</w:t>
            </w:r>
            <w:r w:rsidR="005E3C74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5E3C74" w:rsidRPr="00EC2987" w:rsidRDefault="001E66A1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5E3C74" w:rsidRPr="00EC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редложение и порядок его оформления</w:t>
            </w: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 должен представить два комплекта документов - один оригинал и одна копия - в отдельных конвертах. В каждом комплекте должен быть внешний конверт и внутренние конверты (техническое и ценовое предложение).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432A8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E3C74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редложение участника передается в рабочий орган </w:t>
            </w:r>
            <w:r w:rsidR="005C365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="005E3C74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почтой или через уполномоченного представителя участника нарочно. Дата и время предоставления предложения фиксируется рабочим органом в журнале регистрации предложений и заверяется подписью уполномоченного представителя участника (при его наличии).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E3C74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  <w:r w:rsidR="005C365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Default="005E3C74" w:rsidP="00827211">
            <w:pPr>
              <w:spacing w:before="60" w:after="6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несет ответственность за подлинность и достоверность предоставляемых информации и документов;</w:t>
            </w:r>
          </w:p>
          <w:p w:rsidR="00827211" w:rsidRDefault="00827211" w:rsidP="00827211">
            <w:pPr>
              <w:spacing w:before="60" w:after="6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вправе подать только одно предложение;</w:t>
            </w:r>
          </w:p>
          <w:p w:rsidR="00827211" w:rsidRPr="00EC2987" w:rsidRDefault="00827211" w:rsidP="00827211">
            <w:pPr>
              <w:spacing w:before="60" w:after="6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вправе отозвать или внести изменения в поданное предложение до срока окончания подачи таких предложений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432A8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E3C74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редложение состоит из двух частей: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Default="005E3C74" w:rsidP="00827211">
            <w:pPr>
              <w:spacing w:before="60" w:after="6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техническая часть должна соответствовать техническим требованиям Заказчика и содержать в себе </w:t>
            </w:r>
            <w:r w:rsidR="00BA3E5B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подробное описание предлагаемой услуги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27211" w:rsidRPr="00EC2987" w:rsidRDefault="00827211" w:rsidP="00827211">
            <w:pPr>
              <w:spacing w:before="60" w:after="6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ценовая часть должна соответствовать условиям конкурса и содержать следующую информацию: наименование услуги, цена услуги, итоговая сумма, условия поставки, условия платежа, срок действия предложения и т.п.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432A8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E3C74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редложение оформляется нижеследующим образом.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Default="005E3C74" w:rsidP="00B42524">
            <w:pPr>
              <w:spacing w:before="60" w:after="6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конверт;</w:t>
            </w:r>
          </w:p>
          <w:p w:rsidR="00B42524" w:rsidRDefault="00B42524" w:rsidP="00B42524">
            <w:pPr>
              <w:spacing w:before="60" w:after="6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конверт с техническим предложением;</w:t>
            </w:r>
          </w:p>
          <w:p w:rsidR="00B42524" w:rsidRPr="00EC2987" w:rsidRDefault="00B42524" w:rsidP="00B42524">
            <w:pPr>
              <w:spacing w:before="60" w:after="6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внутренний конверт с ценовым предложением.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внешнем и внутреннем конвертах, должна быть проставлена печать участника в местах склейки конверта.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E3C74" w:rsidP="005E3C74">
            <w:pPr>
              <w:tabs>
                <w:tab w:val="left" w:pos="103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 документы должны быть пронумерованы, прошиты и опечатаны печатью участника, на первой странице должна быть пометка «оригинал» или «копия».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E3C74" w:rsidP="005E3C74">
            <w:pPr>
              <w:tabs>
                <w:tab w:val="left" w:pos="21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внутреннего конверта, должны быть прошиты, на первой странице должна быть пометка «оригинал» или «копия».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690E4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690E4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E3C74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на первых страницах отметок «оригинал» или «копия», </w:t>
            </w:r>
            <w:r w:rsidR="005C365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5432A8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вправе самостоятельно поставить отметку «оригинал» или «копия», если имеются соответствующие отметки на конвертах.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внешнем конверте должно быть указано: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Default="005E3C74" w:rsidP="00B42524">
            <w:pPr>
              <w:spacing w:before="60" w:after="6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«оригинал» или «копия»;</w:t>
            </w:r>
          </w:p>
          <w:p w:rsidR="00B42524" w:rsidRDefault="00B42524" w:rsidP="00B42524">
            <w:pPr>
              <w:spacing w:before="60" w:after="6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 конкурса;</w:t>
            </w:r>
          </w:p>
          <w:p w:rsidR="00B42524" w:rsidRDefault="00B42524" w:rsidP="00B42524">
            <w:pPr>
              <w:spacing w:before="60" w:after="6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участника;</w:t>
            </w:r>
          </w:p>
          <w:p w:rsidR="00B42524" w:rsidRDefault="00B42524" w:rsidP="00B42524">
            <w:pPr>
              <w:spacing w:before="60" w:after="6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надпись «Внешний конверт»;</w:t>
            </w:r>
          </w:p>
          <w:p w:rsidR="00B42524" w:rsidRDefault="00B42524" w:rsidP="00B42524">
            <w:pPr>
              <w:spacing w:before="60" w:after="6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bookmarkStart w:id="5" w:name="_Hlk505348253"/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заказчика и</w:t>
            </w:r>
            <w:r w:rsidRPr="00EC29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его адрес;</w:t>
            </w:r>
            <w:bookmarkEnd w:id="5"/>
          </w:p>
          <w:p w:rsidR="00B42524" w:rsidRPr="00EC2987" w:rsidRDefault="00B42524" w:rsidP="00B42524">
            <w:pPr>
              <w:spacing w:before="60" w:after="6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надпись «не вскрывать до последнего срока подачи предложений </w:t>
            </w:r>
            <w:r w:rsidRPr="00EC29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(указать время и дату вскрытия конвертов)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внутренних конвертах должно быть указано: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Default="005E3C74" w:rsidP="00B42524">
            <w:pPr>
              <w:spacing w:before="60" w:after="6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«оригинал» или «копия»;</w:t>
            </w:r>
          </w:p>
          <w:p w:rsidR="00B42524" w:rsidRDefault="00B42524" w:rsidP="00B42524">
            <w:pPr>
              <w:spacing w:before="60" w:after="6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 конкурса;</w:t>
            </w:r>
          </w:p>
          <w:p w:rsidR="00B42524" w:rsidRDefault="00B42524" w:rsidP="00B42524">
            <w:pPr>
              <w:spacing w:before="60" w:after="6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участника;</w:t>
            </w:r>
          </w:p>
          <w:p w:rsidR="00B42524" w:rsidRDefault="00B42524" w:rsidP="00B42524">
            <w:pPr>
              <w:spacing w:before="60" w:after="6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заказчика и</w:t>
            </w:r>
            <w:r w:rsidRPr="00B42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адрес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42524" w:rsidRDefault="00B42524" w:rsidP="00B42524">
            <w:pPr>
              <w:spacing w:before="60" w:after="6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надпись «Внутренний конверт с технической частью»;</w:t>
            </w:r>
          </w:p>
          <w:p w:rsidR="00B42524" w:rsidRPr="00EC2987" w:rsidRDefault="00B42524" w:rsidP="00B42524">
            <w:pPr>
              <w:spacing w:before="60" w:after="6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надпись «Внутренний конверт с ценовой частью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90E4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наличию обязательных документов в техническом конверте.</w:t>
            </w:r>
          </w:p>
          <w:p w:rsidR="005E3C74" w:rsidRPr="00EC298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технического предложения должен содержать следующие документы:</w:t>
            </w:r>
          </w:p>
        </w:tc>
      </w:tr>
      <w:tr w:rsidR="00976345" w:rsidRPr="00EC2987" w:rsidTr="00850A93">
        <w:tc>
          <w:tcPr>
            <w:tcW w:w="567" w:type="dxa"/>
            <w:shd w:val="clear" w:color="auto" w:fill="auto"/>
          </w:tcPr>
          <w:p w:rsidR="00976345" w:rsidRPr="00EC2987" w:rsidRDefault="0097634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345" w:rsidRPr="00EC2987" w:rsidRDefault="0097634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76345" w:rsidRPr="00EC2987" w:rsidRDefault="0097634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76345" w:rsidRPr="00EC2987" w:rsidRDefault="0097634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76345" w:rsidRDefault="00976345" w:rsidP="00B42524">
            <w:pPr>
              <w:spacing w:before="60" w:after="6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 и копия технического предложения;</w:t>
            </w:r>
          </w:p>
          <w:p w:rsidR="00B42524" w:rsidRPr="00EC2987" w:rsidRDefault="00B42524" w:rsidP="00B42524">
            <w:pPr>
              <w:spacing w:before="60" w:after="6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документации содержащие полное и подробное описание предлагаемой услуги.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90E4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E3C74" w:rsidP="00071B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документы участника </w:t>
            </w:r>
            <w:r w:rsidR="005C365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="00071BAC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представляются в двух экземплярах (оригинал и копия), которые должны быть прошиты отдельно, парафированы и пронумерованы с содержанием описи документов.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90E4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наличию обязательных документов во внутреннем конверте с ценовым предложением:</w:t>
            </w:r>
          </w:p>
          <w:p w:rsidR="005E3C74" w:rsidRPr="00EC2987" w:rsidRDefault="005E3C74" w:rsidP="00B42524">
            <w:pPr>
              <w:spacing w:before="60" w:after="6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ценовое предложение и таблиц</w:t>
            </w:r>
            <w:r w:rsidR="001A57E8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а цен в соответствии с формой №5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прилагаемой к данной инструкции.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90E4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E3C74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Ценовое предложение и таблица цен участника </w:t>
            </w:r>
            <w:r w:rsidR="005C365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="005841E6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представляются в двух экземплярах (оригинал и копия), которые должны быть прошиты отдельно, парафированы и пронумерованы.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90E4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E3C74" w:rsidP="005841E6">
            <w:pPr>
              <w:tabs>
                <w:tab w:val="left" w:pos="100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орган несет ответственность за целостность и сохранность конвертов с предложениями, оформленных только в соответствии с требованиями настоящей инструкции.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="00690E4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1E109C" w:rsidRPr="00EC2987" w:rsidRDefault="005841E6" w:rsidP="005C3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B5EC1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редложения принимаются до </w:t>
            </w:r>
            <w:r w:rsidR="005C365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="005C365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2072B2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C365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5C365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2072B2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 местного времени </w:t>
            </w:r>
            <w:r w:rsidR="005C365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365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B42524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400E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  <w:r w:rsidR="002072B2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по</w:t>
            </w:r>
            <w:r w:rsidR="002072B2" w:rsidRPr="00EC29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адресу: </w:t>
            </w:r>
            <w:r w:rsidR="002072B2" w:rsidRPr="00EC298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100084, г. Ташкент, </w:t>
            </w:r>
            <w:proofErr w:type="spellStart"/>
            <w:r w:rsidR="002072B2" w:rsidRPr="00EC298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="002072B2" w:rsidRPr="00EC298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улица Амира </w:t>
            </w:r>
            <w:proofErr w:type="spellStart"/>
            <w:r w:rsidR="002072B2" w:rsidRPr="00EC298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Темура</w:t>
            </w:r>
            <w:proofErr w:type="spellEnd"/>
            <w:r w:rsidR="002072B2" w:rsidRPr="00EC298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, 101. 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E3C74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предложения участников должен составлять не менее </w:t>
            </w:r>
            <w:r w:rsidR="001739A7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0 дней со дня окончания представления предложений.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1E66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Продление срока предоставления предложений</w:t>
            </w: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C365F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5841E6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r w:rsidR="005841E6" w:rsidRPr="00EC29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E3C74" w:rsidRPr="00EC29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комиссия может принять решение о переносе даты закрытия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="005841E6" w:rsidRPr="00EC29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E3C74" w:rsidRPr="00EC29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(продлении срока представления предложений), которое распространяется на всех участников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="005E3C74" w:rsidRPr="00EC29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E3C74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о продлении срока принимается только на заседании </w:t>
            </w:r>
            <w:r w:rsidR="005C365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5841E6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="005841E6" w:rsidRPr="00EC29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комиссии.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E3C74" w:rsidP="009F5DC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Объявления о продлении сроков представления предложений размещается </w:t>
            </w:r>
            <w:r w:rsidR="009F5DC8" w:rsidRPr="00EC29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СМИ и </w:t>
            </w:r>
            <w:r w:rsidR="00135766" w:rsidRPr="00EC29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официальном вэб-сайте заказчика.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5E3C74" w:rsidRPr="00EC2987" w:rsidRDefault="001E66A1" w:rsidP="001E66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Процедура вскрытия конвертов с </w:t>
            </w:r>
            <w:r w:rsidR="005E3C74" w:rsidRPr="00EC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предложениями порядок и критерии их оценки</w:t>
            </w: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E3C74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Время, указанное в объявлении как время проведения </w:t>
            </w:r>
            <w:r w:rsidR="005C365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5C365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5841E6" w:rsidRPr="00EC29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ная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комиссия для проведения оценки</w:t>
            </w:r>
            <w:r w:rsidR="00F25586" w:rsidRPr="00EC29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предложений вскрывает конверты с предложениями, поданными участниками </w:t>
            </w:r>
            <w:r w:rsidR="005C365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Уполномоченный представитель участника вправе присутствовать при процедуре вскрытия конвертов.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E3C74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рассмотрения и оценки предложений участников не может превышать шестьдесят дней с момента окончания подачи предложений.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E3C74" w:rsidP="008F0F6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Рабочий орган </w:t>
            </w:r>
            <w:r w:rsidR="005C365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5841E6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="005841E6" w:rsidRPr="00EC29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комиссии письменно информирует участников о дате и месте проведения процедуры вскрытия предложений. В случае неявки участников на заседание </w:t>
            </w:r>
            <w:r w:rsidR="005C365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F0F6E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="008F0F6E" w:rsidRPr="00EC29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комиссии, конверты с предложениями вскрываются в одностороннем порядке.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E3C74" w:rsidP="00142B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EC2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первом этапе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производится оценка технической части предложения участник</w:t>
            </w:r>
            <w:r w:rsidR="008F0F6E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Решение </w:t>
            </w:r>
            <w:r w:rsidR="005C365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F0F6E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по оценке технической части предложения оформляется протоколом, которым определяются </w:t>
            </w:r>
            <w:r w:rsidR="00C10C41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участники, прошедшие в следующий этап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. Уполном</w:t>
            </w:r>
            <w:r w:rsidR="00142B80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оченный представитель участника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вправе присутствовать при процедуре вскрытия конвертов с предложениями.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E3C74" w:rsidP="008F0F6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второй этап допускаются </w:t>
            </w:r>
            <w:r w:rsidR="00C10C41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участники, прошедшие </w:t>
            </w:r>
            <w:r w:rsidR="00785C8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конкурса.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E3C74" w:rsidP="008F0F6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EC2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втором этапе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проводятся вскрытие и оценка ценовой части предложения. Решение </w:t>
            </w:r>
            <w:r w:rsidR="005C365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F0F6E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по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оценке ценовой части предложения оформляется протоколом, которым определяется </w:t>
            </w:r>
            <w:r w:rsidR="007866BC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. Уполномоченный представитель участника вправе присутствовать при процедуре вскрытия конвертов с предложениями.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C365F" w:rsidP="0072098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F0F6E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</w:t>
            </w:r>
            <w:r w:rsidR="005E3C74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осуществляет оценку предложений, которые не были отклонены, для выявления победителя на основе критериев, указанных в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F0F6E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="005E3C74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документации.</w:t>
            </w:r>
            <w:r w:rsidR="0072098E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оценки технической и ценовой части предложений участников, Конкурсная комиссия вправе создать рабочую группу, состоящих из профильных специалистов, которые по итогам рассмотрения предоставляют Конкурсной комиссии свое заключение.   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E3C74" w:rsidP="008F0F6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участником, </w:t>
            </w:r>
            <w:r w:rsidR="005C365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F0F6E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вправе отстранить такого участника от участия в </w:t>
            </w:r>
            <w:r w:rsidR="005C365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F0F6E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на любом этапе.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E3C74" w:rsidP="008F0F6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предложений и определение победителя производятся на основании критериев, изложенных в </w:t>
            </w:r>
            <w:r w:rsidR="005C365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F0F6E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 (Приложение №2).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признается надлежаще оформленным, если оно соответствует требованиям Закона, постановлени</w:t>
            </w:r>
            <w:r w:rsidR="0083186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5C365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3186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C365F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3186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</w:t>
            </w:r>
            <w:r w:rsidR="005E3C74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отклоняет предложение, если подавший его участник не соответствует требованиям, устано</w:t>
            </w:r>
            <w:r w:rsidR="000C0BC1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вленным Законом и постановлениями</w:t>
            </w:r>
            <w:r w:rsidR="005E3C74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предложение участника не соответствует требованиям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3186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="005E3C74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процессе оценки предложений рабочий орган </w:t>
            </w:r>
            <w:r w:rsidR="005C365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3186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вправе направлять участникам письменные запросы по подтверждению или разъяснению той или иной информации, указанной в предложении или вызывать участников для дачи пояснений. При получении таких запросов участникам необходимо письменно ответить рабочему органу и представить запрашиваемую информацию. В ходе таких переписок не допускается внесение каких-либо изменений в техническую часть предложения.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5E3C74" w:rsidRPr="00EC2987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участники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</w:t>
            </w:r>
            <w:r w:rsidR="009D5470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Победителем признается участник, предложивший </w:t>
            </w:r>
            <w:r w:rsidR="00F62072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лучшие условия исполнения договора</w:t>
            </w:r>
            <w:r w:rsidR="00C710AB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 соблюдении </w:t>
            </w:r>
            <w:r w:rsidR="00B42524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требований,</w:t>
            </w:r>
            <w:r w:rsidR="00C710AB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указанных в </w:t>
            </w:r>
            <w:r w:rsidR="00873412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3186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="00C710AB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арифметических или иных ошибок </w:t>
            </w:r>
            <w:r w:rsidR="00873412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</w:t>
            </w:r>
            <w:r w:rsidR="0083186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вправе отклонить предложение либо определить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условия их дальнейшего рассмотрения, известив об этом участника.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корректного сравнения цен иностранных и отечественных участников,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E3C74" w:rsidP="0023295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рассмотрения и оценки предложений подписывается всеми членами </w:t>
            </w:r>
            <w:r w:rsidR="00873412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3186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  <w:r w:rsidR="0023295E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E3C74" w:rsidP="0023295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Любой участник вправе направить заказчику запрос о предоставлении разъяснений результатов </w:t>
            </w:r>
            <w:r w:rsidR="00873412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. В течение трех рабочих дней с даты поступления такого запроса заказчик обязан представить участнику соответствующие разъяснения.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сторон и соблюдение конфиденциальности</w:t>
            </w: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5540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тветственность, предусмотренной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законодательством Республики Узбекистан, несут:</w:t>
            </w:r>
          </w:p>
          <w:p w:rsidR="005E3C74" w:rsidRDefault="005E3C74" w:rsidP="00B42524">
            <w:pPr>
              <w:spacing w:before="60" w:after="6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входящие в состав рабочего органа, которые ведут учет поступающих предложений и обеспечивают их сохранность и конфиденциальность;</w:t>
            </w:r>
          </w:p>
          <w:p w:rsidR="00B42524" w:rsidRDefault="00B42524" w:rsidP="00B42524">
            <w:pPr>
              <w:spacing w:before="60" w:after="6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и члены комиссии, а также члены рабочей группы, созданной для изучения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B375E" w:rsidRPr="00EC2987" w:rsidRDefault="00DB375E" w:rsidP="00B42524">
            <w:pPr>
              <w:spacing w:before="60" w:after="6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условия</w:t>
            </w: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A84B91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Участники, изъявившие желание участвовать в </w:t>
            </w:r>
            <w:r w:rsidR="00873412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3186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, имеют право обратиться в рабочий орган для получения разъяснений относительно проводимо</w:t>
            </w:r>
            <w:r w:rsidR="00873412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23295E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3412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90E4F" w:rsidRPr="00EC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90E4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A84B91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вправе принять решение о внесении изменений в </w:t>
            </w:r>
            <w:r w:rsidR="00154FB8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3186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ную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документацию не позднее чем за три дня до даты окончания срока подачи предложений на участие в </w:t>
            </w:r>
            <w:r w:rsidR="00154FB8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3186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90E4F" w:rsidRPr="00EC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90E4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A84B91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товара (работы, услуги) не допускается. При этом срок окончания подачи предложений в это</w:t>
            </w:r>
            <w:r w:rsidR="00154FB8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3186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4FB8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быть продлен не менее чем на десять дней, с даты внесения изменений в </w:t>
            </w:r>
            <w:r w:rsidR="00154FB8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3186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ную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документацию. Одновременно с этим вносятся изменения в объявление о проведении </w:t>
            </w:r>
            <w:r w:rsidR="00154FB8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, если была изменена информация, указанная в объявлении.</w:t>
            </w:r>
          </w:p>
        </w:tc>
      </w:tr>
      <w:tr w:rsidR="00737D99" w:rsidRPr="00EC2987" w:rsidTr="00850A93">
        <w:tc>
          <w:tcPr>
            <w:tcW w:w="567" w:type="dxa"/>
            <w:shd w:val="clear" w:color="auto" w:fill="auto"/>
          </w:tcPr>
          <w:p w:rsidR="00737D99" w:rsidRPr="00EC2987" w:rsidRDefault="00737D99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37D99" w:rsidRPr="00EC2987" w:rsidRDefault="00737D99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7D99" w:rsidRPr="00EC2987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284" w:type="dxa"/>
            <w:shd w:val="clear" w:color="auto" w:fill="auto"/>
          </w:tcPr>
          <w:p w:rsidR="00737D99" w:rsidRPr="00EC2987" w:rsidRDefault="00737D99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737D99" w:rsidRPr="00EC2987" w:rsidRDefault="00737D99" w:rsidP="00E920D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  <w:r w:rsidR="00154FB8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вправе направить заказчику запрос о даче разъяснений положений </w:t>
            </w:r>
            <w:r w:rsidR="00154FB8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документации в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форме, определенной в объявлении на проведение </w:t>
            </w:r>
            <w:r w:rsidR="00E920D9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течение двух рабочих дней с даты поступления указанного запроса заказчик обязан направить в установленной форме разъяснения положений </w:t>
            </w:r>
            <w:r w:rsidR="00154FB8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документации, если указанный запрос поступил к заказчику не позднее чем за два дня до даты окончания срока подачи предложений. Разъяснения положений </w:t>
            </w:r>
            <w:r w:rsidR="00154FB8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документации не должны изменять ее сущность.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90E4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A84B91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вправе внести изменения в предложение, представленное </w:t>
            </w:r>
            <w:r w:rsidR="00154FB8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3186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до истечения последнего срока приема предложений. Порядок внесения изменений в предложение осуществляется в следующем порядке: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Default="00A84B91" w:rsidP="00DB375E">
            <w:pPr>
              <w:spacing w:before="60" w:after="6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участник представляет в </w:t>
            </w:r>
            <w:r w:rsidR="00154FB8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C3021C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ную</w:t>
            </w:r>
            <w:r w:rsidR="00C3021C" w:rsidRPr="00EC29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C29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комисси</w:t>
            </w:r>
            <w:r w:rsidR="00C3021C" w:rsidRPr="00EC29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Pr="00EC29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конверт с измененным предложением в запечатанном конверте с надписью «изменение» до его вскрытия;</w:t>
            </w:r>
          </w:p>
          <w:p w:rsidR="00DB375E" w:rsidRPr="00EC2987" w:rsidRDefault="00DB375E" w:rsidP="00DB375E">
            <w:pPr>
              <w:spacing w:before="60" w:after="6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замененный конверт возвращается участнику в невскрытом виде.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154FB8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C3021C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4B91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может быть объявлен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C3021C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="00A84B91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комиссией не</w:t>
            </w:r>
            <w:r w:rsidR="00DB375E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состоявш</w:t>
            </w:r>
            <w:r w:rsid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="00DB375E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ся: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Default="00A84B91" w:rsidP="00DB375E">
            <w:pPr>
              <w:spacing w:before="60" w:after="6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в </w:t>
            </w:r>
            <w:r w:rsidR="00154FB8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</w:t>
            </w:r>
            <w:r w:rsidR="00C3021C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 участие один участник или никто не принял участие;</w:t>
            </w:r>
          </w:p>
          <w:p w:rsidR="00DB375E" w:rsidRDefault="00DB375E" w:rsidP="00DB375E">
            <w:pPr>
              <w:spacing w:before="60" w:after="6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по результатам рассмотрения предложений конкурсная комиссия отклонила все предложения или только одно предложение соответствует требованиям конкурсной документации;</w:t>
            </w:r>
          </w:p>
          <w:p w:rsidR="00DB375E" w:rsidRPr="00EC2987" w:rsidRDefault="00DB375E" w:rsidP="00DB375E">
            <w:pPr>
              <w:spacing w:before="60" w:after="6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представленные предложения не содержат необходимый пакет документов.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A84B91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Невскрытые пакеты участников, отстраненных от участия по решению </w:t>
            </w:r>
            <w:r w:rsidR="00154FB8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C3021C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комиссии, возвращаются рабочим органом под роспись в 10 дневной срок после заседания </w:t>
            </w:r>
            <w:r w:rsidR="00154FB8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C3021C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комиссии. По истечению указанного срока рабочий орган не несет ответственности за целостность и сохранность пакетов.</w:t>
            </w:r>
            <w:r w:rsidR="005E3C74" w:rsidRPr="00EC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90E4F" w:rsidRPr="00EC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90E4F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732375" w:rsidP="00C117F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имеет право отменить </w:t>
            </w:r>
            <w:r w:rsidR="00154FB8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C3021C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любое время до акцепта выигравшего предложения. Заказчик в случае отмены </w:t>
            </w:r>
            <w:r w:rsidR="00154FB8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="00C3021C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публикует обоснованные причины данного решения на </w:t>
            </w:r>
            <w:r w:rsidR="00C117FD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 вэб-сайте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Заключение договора</w:t>
            </w: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Default="005E3C74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</w:t>
            </w:r>
            <w:r w:rsidR="00154FB8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="00C3021C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заключается на условиях, указанных в </w:t>
            </w:r>
            <w:r w:rsidR="00154FB8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C3021C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 и предложении, поданном участником, с которым заключается договор.</w:t>
            </w:r>
          </w:p>
          <w:p w:rsidR="00DB375E" w:rsidRPr="00EC2987" w:rsidRDefault="00DB375E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>До момента заключения договора, условия договора могут быть изменены по соглашению сторон, в соответствии с действующим законодательством Республики Узбекистан.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E3C74" w:rsidP="00C3021C">
            <w:pPr>
              <w:tabs>
                <w:tab w:val="left" w:pos="92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Участник, объявленный по решению </w:t>
            </w:r>
            <w:r w:rsidR="00154FB8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победителем, получит от заказчика соответствующее письменное извещение.</w:t>
            </w:r>
          </w:p>
        </w:tc>
      </w:tr>
      <w:tr w:rsidR="005E3C74" w:rsidRPr="00EC2987" w:rsidTr="00850A93"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E3C74" w:rsidP="00C3021C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имеет право вступать в переговоры по итогам второго этапа с победителем о снижении цены.</w:t>
            </w:r>
          </w:p>
        </w:tc>
      </w:tr>
      <w:tr w:rsidR="007E5C8D" w:rsidRPr="00EC2987" w:rsidTr="00850A93">
        <w:tc>
          <w:tcPr>
            <w:tcW w:w="567" w:type="dxa"/>
            <w:shd w:val="clear" w:color="auto" w:fill="auto"/>
          </w:tcPr>
          <w:p w:rsidR="007E5C8D" w:rsidRPr="00EC2987" w:rsidRDefault="007E5C8D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5C8D" w:rsidRPr="00EC2987" w:rsidRDefault="007E5C8D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5C8D" w:rsidRPr="00EC2987" w:rsidRDefault="00E60048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84" w:type="dxa"/>
            <w:shd w:val="clear" w:color="auto" w:fill="auto"/>
          </w:tcPr>
          <w:p w:rsidR="007E5C8D" w:rsidRPr="00EC2987" w:rsidRDefault="007E5C8D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7E5C8D" w:rsidRPr="00EC2987" w:rsidRDefault="00E60048" w:rsidP="00C3021C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должен быть подписан сторонами не позднее двадцати дней после получения победителем от заказчика соответствующего письменного извещения.</w:t>
            </w:r>
          </w:p>
        </w:tc>
      </w:tr>
      <w:tr w:rsidR="005E3C74" w:rsidRPr="00EC2987" w:rsidTr="00850A93">
        <w:trPr>
          <w:trHeight w:val="70"/>
        </w:trPr>
        <w:tc>
          <w:tcPr>
            <w:tcW w:w="567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C74" w:rsidRPr="00EC2987" w:rsidRDefault="00E60048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284" w:type="dxa"/>
            <w:shd w:val="clear" w:color="auto" w:fill="auto"/>
          </w:tcPr>
          <w:p w:rsidR="005E3C74" w:rsidRPr="00EC2987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E3C74" w:rsidRPr="00EC2987" w:rsidRDefault="005E3C74" w:rsidP="00F007B7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Несвоевременное </w:t>
            </w:r>
            <w:r w:rsidR="00F007B7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подписание договора победителем 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расцениваться как отказ от заключения договора. В этом случае будет рассматриваться приемлемое предложение следующего (резервного – занявшее второе место по итогу оценки) участника</w:t>
            </w:r>
            <w:r w:rsidR="00F007B7"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B1DBD" w:rsidRPr="00771E00" w:rsidRDefault="003B1DBD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75E" w:rsidRDefault="00DB375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5E3C74" w:rsidRPr="00DB375E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DB37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Приложение</w:t>
      </w:r>
      <w:proofErr w:type="spellEnd"/>
      <w:r w:rsidRPr="00DB37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№1</w:t>
      </w:r>
    </w:p>
    <w:p w:rsidR="005E3C74" w:rsidRPr="00DB375E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E3C74" w:rsidRPr="00DB375E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E3C74" w:rsidRPr="00DB375E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E3C74" w:rsidRPr="00DB375E" w:rsidRDefault="005E3C74" w:rsidP="006B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B37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ПЕРЕЧЕНЬ</w:t>
      </w:r>
    </w:p>
    <w:p w:rsidR="005E3C74" w:rsidRPr="00DB375E" w:rsidRDefault="006B66A9" w:rsidP="006B66A9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DB375E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5E3C74" w:rsidRPr="00DB375E">
        <w:rPr>
          <w:rFonts w:ascii="Times New Roman" w:eastAsia="Times New Roman" w:hAnsi="Times New Roman" w:cs="Times New Roman"/>
          <w:sz w:val="24"/>
          <w:szCs w:val="24"/>
          <w:lang w:val="en-US"/>
        </w:rPr>
        <w:t>валификационных</w:t>
      </w:r>
      <w:proofErr w:type="spellEnd"/>
      <w:r w:rsidRPr="00DB37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3C74" w:rsidRPr="00DB375E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документов</w:t>
      </w:r>
      <w:proofErr w:type="spellEnd"/>
    </w:p>
    <w:p w:rsidR="005E3C74" w:rsidRPr="00DB375E" w:rsidRDefault="005E3C74" w:rsidP="005E3C74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DB375E" w:rsidRDefault="005E3C74" w:rsidP="005E3C74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DB375E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Заявка для участия в </w:t>
      </w:r>
      <w:r w:rsidR="00154FB8" w:rsidRPr="00DB375E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е на имя председателя </w:t>
      </w:r>
      <w:r w:rsidR="00154FB8" w:rsidRPr="00DB375E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ной комиссии </w:t>
      </w:r>
      <w:r w:rsidRPr="00DB375E">
        <w:rPr>
          <w:rFonts w:ascii="Times New Roman" w:eastAsia="Times New Roman" w:hAnsi="Times New Roman" w:cs="Times New Roman"/>
          <w:i/>
          <w:sz w:val="24"/>
          <w:szCs w:val="24"/>
        </w:rPr>
        <w:t>(форма №1).</w:t>
      </w:r>
    </w:p>
    <w:p w:rsidR="005E3C74" w:rsidRPr="00DB375E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>Копия документа о свидетельстве Государственной регистрации организации, заверенная печатью участника.</w:t>
      </w:r>
    </w:p>
    <w:p w:rsidR="005E3C74" w:rsidRPr="00DB375E" w:rsidRDefault="005E3C74" w:rsidP="005E3C7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</w:t>
      </w:r>
      <w:r w:rsidRPr="00DB375E">
        <w:rPr>
          <w:rFonts w:ascii="Times New Roman" w:eastAsia="Times New Roman" w:hAnsi="Times New Roman" w:cs="Times New Roman"/>
          <w:i/>
          <w:sz w:val="24"/>
          <w:szCs w:val="24"/>
        </w:rPr>
        <w:t>(форма №2).</w:t>
      </w:r>
    </w:p>
    <w:p w:rsidR="005E3C74" w:rsidRPr="00DB375E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>Общая информация об участнике (форма</w:t>
      </w:r>
      <w:r w:rsidRPr="00DB375E">
        <w:rPr>
          <w:rFonts w:ascii="Times New Roman" w:eastAsia="Times New Roman" w:hAnsi="Times New Roman" w:cs="Times New Roman"/>
          <w:i/>
          <w:sz w:val="24"/>
          <w:szCs w:val="24"/>
        </w:rPr>
        <w:t xml:space="preserve"> №3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E3C74" w:rsidRPr="00DB375E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 В случае невозможности присутствия руководителя организации (компании) на </w:t>
      </w:r>
      <w:r w:rsidR="00E920D9" w:rsidRPr="00DB375E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>, необходимо предоставить доверенность (</w:t>
      </w:r>
      <w:r w:rsidR="006551A1" w:rsidRPr="00DB375E">
        <w:rPr>
          <w:rFonts w:ascii="Times New Roman" w:eastAsia="Times New Roman" w:hAnsi="Times New Roman" w:cs="Times New Roman"/>
          <w:i/>
          <w:sz w:val="24"/>
          <w:szCs w:val="24"/>
        </w:rPr>
        <w:t>форма №4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>) на имя компетентного представителя, правомочного для:</w:t>
      </w:r>
    </w:p>
    <w:p w:rsidR="005E3C74" w:rsidRPr="00DB375E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а) представления </w:t>
      </w:r>
      <w:r w:rsidR="00154FB8" w:rsidRPr="00DB375E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3D58E2" w:rsidRPr="00DB375E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 документов;</w:t>
      </w:r>
    </w:p>
    <w:p w:rsidR="005E3C74" w:rsidRPr="00DB375E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>б) проведения переговоров с заказчиком и рабочим органом;</w:t>
      </w:r>
    </w:p>
    <w:p w:rsidR="005E3C74" w:rsidRPr="00DB375E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в) присутствия на заседаниях </w:t>
      </w:r>
      <w:r w:rsidR="00154FB8" w:rsidRPr="00DB375E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>ной комиссии;</w:t>
      </w:r>
    </w:p>
    <w:p w:rsidR="005E3C74" w:rsidRPr="00DB375E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>г) разъяснений вопросов касател</w:t>
      </w:r>
      <w:r w:rsidR="003D58E2" w:rsidRPr="00DB375E">
        <w:rPr>
          <w:rFonts w:ascii="Times New Roman" w:eastAsia="Times New Roman" w:hAnsi="Times New Roman" w:cs="Times New Roman"/>
          <w:sz w:val="24"/>
          <w:szCs w:val="24"/>
        </w:rPr>
        <w:t xml:space="preserve">ьно технической и ценовой части 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>предложения, а также других вопросов.</w:t>
      </w:r>
    </w:p>
    <w:p w:rsidR="005E3C74" w:rsidRPr="00DB375E" w:rsidRDefault="005E3C74" w:rsidP="005E3C74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B375E" w:rsidRDefault="00DB375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5E3C74" w:rsidRPr="00DB375E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Форма №1</w:t>
      </w:r>
    </w:p>
    <w:p w:rsidR="005E3C74" w:rsidRPr="00DB375E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i/>
          <w:sz w:val="24"/>
          <w:szCs w:val="24"/>
        </w:rPr>
        <w:t>НА ФИРМЕННОМ БЛАНКЕ УЧАСТНИКА</w:t>
      </w:r>
    </w:p>
    <w:p w:rsidR="005E3C74" w:rsidRPr="00DB375E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i/>
          <w:sz w:val="24"/>
          <w:szCs w:val="24"/>
        </w:rPr>
        <w:t>№:___________</w:t>
      </w:r>
    </w:p>
    <w:p w:rsidR="005E3C74" w:rsidRPr="00DB375E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i/>
          <w:sz w:val="24"/>
          <w:szCs w:val="24"/>
        </w:rPr>
        <w:t>Дата: _______</w:t>
      </w:r>
    </w:p>
    <w:p w:rsidR="005E3C74" w:rsidRPr="00DB375E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154FB8" w:rsidP="005E3C74">
      <w:pPr>
        <w:spacing w:after="0" w:line="240" w:lineRule="auto"/>
        <w:ind w:left="6237" w:right="-108" w:firstLine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3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 w:rsidR="00C739E2" w:rsidRPr="00DB3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ной комиссии</w:t>
      </w:r>
    </w:p>
    <w:p w:rsidR="005E3C74" w:rsidRPr="00DB375E" w:rsidRDefault="005E3C74" w:rsidP="005E3C74">
      <w:pPr>
        <w:spacing w:after="0" w:line="240" w:lineRule="auto"/>
        <w:ind w:left="4956" w:right="-108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E3C74" w:rsidRPr="00DB375E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5E3C74" w:rsidRPr="00DB375E" w:rsidRDefault="005E3C74" w:rsidP="005E3C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DB375E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Изучив </w:t>
      </w:r>
      <w:r w:rsidR="00154FB8" w:rsidRPr="00DB375E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ную документацию на поставку </w:t>
      </w:r>
      <w:r w:rsidRPr="00DB375E">
        <w:rPr>
          <w:rFonts w:ascii="Times New Roman" w:eastAsia="Times New Roman" w:hAnsi="Times New Roman" w:cs="Times New Roman"/>
          <w:i/>
          <w:sz w:val="24"/>
          <w:szCs w:val="24"/>
        </w:rPr>
        <w:t>(указать наименование предлагаем</w:t>
      </w:r>
      <w:r w:rsidR="006B66A9" w:rsidRPr="00DB375E">
        <w:rPr>
          <w:rFonts w:ascii="Times New Roman" w:eastAsia="Times New Roman" w:hAnsi="Times New Roman" w:cs="Times New Roman"/>
          <w:i/>
          <w:sz w:val="24"/>
          <w:szCs w:val="24"/>
        </w:rPr>
        <w:t>ой услуги</w:t>
      </w:r>
      <w:r w:rsidRPr="00DB375E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, ответы на запросы № </w:t>
      </w:r>
      <w:r w:rsidRPr="00DB375E">
        <w:rPr>
          <w:rFonts w:ascii="Times New Roman" w:eastAsia="Times New Roman" w:hAnsi="Times New Roman" w:cs="Times New Roman"/>
          <w:i/>
          <w:iCs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DB375E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Участника)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, намерены участвовать в </w:t>
      </w:r>
      <w:r w:rsidR="00154FB8" w:rsidRPr="00DB375E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B66A9" w:rsidRPr="00DB375E">
        <w:rPr>
          <w:rFonts w:ascii="Times New Roman" w:eastAsia="Times New Roman" w:hAnsi="Times New Roman" w:cs="Times New Roman"/>
          <w:sz w:val="24"/>
          <w:szCs w:val="24"/>
        </w:rPr>
        <w:t>предоставление услуг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154FB8" w:rsidRPr="00DB375E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>ной документацией.</w:t>
      </w:r>
    </w:p>
    <w:p w:rsidR="005E3C74" w:rsidRPr="00DB375E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>В этой связи направляем следующие документы во внешнем конверте:</w:t>
      </w:r>
    </w:p>
    <w:p w:rsidR="005E3C74" w:rsidRPr="00DB375E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>Пакет квалификационных документов на ____ листах (указать количество листов, в случае предоставления брошюр, буклетов, проспектов, компакт-дисков и т.д. указать количество);</w:t>
      </w:r>
    </w:p>
    <w:p w:rsidR="005E3C74" w:rsidRPr="00DB375E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>Внутренний конверт с технической частью предложения;</w:t>
      </w:r>
    </w:p>
    <w:p w:rsidR="005E3C74" w:rsidRPr="00DB375E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>Внутренний конверт с ценовой частью предложения.</w:t>
      </w:r>
    </w:p>
    <w:p w:rsidR="005E3C74" w:rsidRPr="00DB375E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. Иные документы </w:t>
      </w:r>
      <w:r w:rsidRPr="00DB375E">
        <w:rPr>
          <w:rFonts w:ascii="Times New Roman" w:eastAsia="Times New Roman" w:hAnsi="Times New Roman" w:cs="Times New Roman"/>
          <w:i/>
          <w:sz w:val="24"/>
          <w:szCs w:val="24"/>
        </w:rPr>
        <w:t>(в случае представления других документов необходимо указать наименование и количество листов).</w:t>
      </w:r>
    </w:p>
    <w:p w:rsidR="005E3C74" w:rsidRPr="00DB375E" w:rsidRDefault="005E3C74" w:rsidP="005E3C74">
      <w:pPr>
        <w:spacing w:after="0" w:line="240" w:lineRule="auto"/>
        <w:ind w:left="-180" w:right="201"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Ф.И.О. ответственного лица за подготовку предложения: </w:t>
      </w:r>
    </w:p>
    <w:p w:rsidR="005E3C74" w:rsidRPr="00DB375E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>Контактный телефон/факс: ____________________________________________</w:t>
      </w:r>
    </w:p>
    <w:p w:rsidR="005E3C74" w:rsidRPr="00DB375E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</w:t>
      </w:r>
    </w:p>
    <w:p w:rsidR="005E3C74" w:rsidRPr="00DB375E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DB375E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DB375E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75E" w:rsidRDefault="00DB37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E3C74" w:rsidRPr="00DB375E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Форма №2</w:t>
      </w:r>
    </w:p>
    <w:p w:rsidR="005E3C74" w:rsidRPr="00DB375E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i/>
          <w:sz w:val="24"/>
          <w:szCs w:val="24"/>
        </w:rPr>
        <w:t>НА ФИРМЕННОМ БЛАНКЕ УЧАСТНИКА</w:t>
      </w:r>
    </w:p>
    <w:p w:rsidR="005E3C74" w:rsidRPr="00DB375E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i/>
          <w:sz w:val="24"/>
          <w:szCs w:val="24"/>
        </w:rPr>
        <w:t>№:___________</w:t>
      </w:r>
    </w:p>
    <w:p w:rsidR="005E3C74" w:rsidRPr="00DB375E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i/>
          <w:sz w:val="24"/>
          <w:szCs w:val="24"/>
        </w:rPr>
        <w:t>Дата: _______</w:t>
      </w:r>
    </w:p>
    <w:p w:rsidR="005E3C74" w:rsidRPr="00DB375E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8A3567" w:rsidP="005E3C74">
      <w:pPr>
        <w:spacing w:after="0" w:line="240" w:lineRule="auto"/>
        <w:ind w:left="6804" w:right="-108" w:hanging="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3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 w:rsidR="005E3C74" w:rsidRPr="00DB3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ная комиссия</w:t>
      </w:r>
    </w:p>
    <w:p w:rsidR="005E3C74" w:rsidRPr="00DB375E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>ГАРАНТИЙНОЕ ПИСЬМО</w:t>
      </w:r>
    </w:p>
    <w:p w:rsidR="005E3C74" w:rsidRPr="00DB375E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>Настоящим письмом подтверждаем, что компания __________________________</w:t>
      </w:r>
      <w:proofErr w:type="gramStart"/>
      <w:r w:rsidRPr="00DB375E">
        <w:rPr>
          <w:rFonts w:ascii="Times New Roman" w:eastAsia="Times New Roman" w:hAnsi="Times New Roman" w:cs="Times New Roman"/>
          <w:sz w:val="24"/>
          <w:szCs w:val="24"/>
        </w:rPr>
        <w:t>_ :</w:t>
      </w:r>
      <w:proofErr w:type="gramEnd"/>
    </w:p>
    <w:p w:rsidR="005E3C74" w:rsidRPr="00DB375E" w:rsidRDefault="005E3C74" w:rsidP="005E3C7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i/>
          <w:sz w:val="24"/>
          <w:szCs w:val="24"/>
        </w:rPr>
        <w:t xml:space="preserve">     (наименование компании)</w:t>
      </w:r>
    </w:p>
    <w:p w:rsidR="0069000E" w:rsidRPr="00DB375E" w:rsidRDefault="0069000E" w:rsidP="00690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- не находится в стадии реорганизации, ликвидации или банкротства. </w:t>
      </w:r>
    </w:p>
    <w:p w:rsidR="0069000E" w:rsidRPr="00DB375E" w:rsidRDefault="0069000E" w:rsidP="00690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- не находится в состоянии судебного или арбитражного разбирательства с </w:t>
      </w:r>
      <w:r w:rsidRPr="00DB375E">
        <w:rPr>
          <w:rFonts w:ascii="Times New Roman" w:eastAsia="Times New Roman" w:hAnsi="Times New Roman" w:cs="Times New Roman"/>
          <w:i/>
          <w:sz w:val="24"/>
          <w:szCs w:val="24"/>
        </w:rPr>
        <w:t>(наименование заказчика)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000E" w:rsidRPr="00DB375E" w:rsidRDefault="0069000E" w:rsidP="00690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>- отсутствуют ненадлежащим образом исполненные обязательства по ранее заключенным договорам;</w:t>
      </w:r>
    </w:p>
    <w:p w:rsidR="0069000E" w:rsidRPr="00DB375E" w:rsidRDefault="0069000E" w:rsidP="00690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>- не имеется задолженности по уплате налогов и других обязательных платежей;</w:t>
      </w:r>
    </w:p>
    <w:p w:rsidR="0069000E" w:rsidRPr="00DB375E" w:rsidRDefault="0069000E" w:rsidP="00690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>- не зарегистрирована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</w:r>
    </w:p>
    <w:p w:rsidR="0069000E" w:rsidRPr="00DB375E" w:rsidRDefault="0069000E" w:rsidP="00690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>Подписи:</w:t>
      </w:r>
    </w:p>
    <w:p w:rsidR="005E3C74" w:rsidRPr="00DB375E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>Ф.И.О. руководителя _______________</w:t>
      </w:r>
    </w:p>
    <w:p w:rsidR="005E3C74" w:rsidRPr="00DB375E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>Ф.И.О. главного бухгалтера (начальника финансового отдела) ______________</w:t>
      </w:r>
    </w:p>
    <w:p w:rsidR="005E3C74" w:rsidRPr="00DB375E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>Ф.И.О. юриста ____________________</w:t>
      </w:r>
    </w:p>
    <w:p w:rsidR="005E3C74" w:rsidRPr="00DB375E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DB375E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 w:rsidRPr="00DB375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Форма №3</w:t>
      </w:r>
    </w:p>
    <w:p w:rsidR="005E3C74" w:rsidRPr="00DB375E" w:rsidRDefault="00157D0A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информация об участнике</w:t>
      </w:r>
    </w:p>
    <w:p w:rsidR="005E3C74" w:rsidRPr="00DB375E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337"/>
        <w:gridCol w:w="2843"/>
      </w:tblGrid>
      <w:tr w:rsidR="005E3C74" w:rsidRPr="00DB375E" w:rsidTr="001D43D2">
        <w:tc>
          <w:tcPr>
            <w:tcW w:w="468" w:type="dxa"/>
          </w:tcPr>
          <w:p w:rsidR="005E3C74" w:rsidRPr="00DB375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3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337" w:type="dxa"/>
          </w:tcPr>
          <w:p w:rsidR="005E3C74" w:rsidRPr="00DB375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2843" w:type="dxa"/>
          </w:tcPr>
          <w:p w:rsidR="005E3C74" w:rsidRPr="00DB375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DB375E" w:rsidTr="001D43D2">
        <w:tc>
          <w:tcPr>
            <w:tcW w:w="468" w:type="dxa"/>
          </w:tcPr>
          <w:p w:rsidR="005E3C74" w:rsidRPr="00DB375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3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337" w:type="dxa"/>
          </w:tcPr>
          <w:p w:rsidR="005E3C74" w:rsidRPr="00DB375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2843" w:type="dxa"/>
          </w:tcPr>
          <w:p w:rsidR="005E3C74" w:rsidRPr="00DB375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DB375E" w:rsidTr="001D43D2">
        <w:tc>
          <w:tcPr>
            <w:tcW w:w="468" w:type="dxa"/>
          </w:tcPr>
          <w:p w:rsidR="005E3C74" w:rsidRPr="00DB375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3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337" w:type="dxa"/>
          </w:tcPr>
          <w:p w:rsidR="005E3C74" w:rsidRPr="00DB375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Юридический</w:t>
            </w:r>
            <w:proofErr w:type="spellEnd"/>
            <w:r w:rsidR="006B66A9"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</w:p>
        </w:tc>
        <w:tc>
          <w:tcPr>
            <w:tcW w:w="2843" w:type="dxa"/>
          </w:tcPr>
          <w:p w:rsidR="005E3C74" w:rsidRPr="00DB375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3C74" w:rsidRPr="00DB375E" w:rsidTr="001D43D2">
        <w:tc>
          <w:tcPr>
            <w:tcW w:w="468" w:type="dxa"/>
          </w:tcPr>
          <w:p w:rsidR="005E3C74" w:rsidRPr="00DB375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3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337" w:type="dxa"/>
          </w:tcPr>
          <w:p w:rsidR="005E3C74" w:rsidRPr="00DB375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телефон, факс, е-</w:t>
            </w:r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843" w:type="dxa"/>
          </w:tcPr>
          <w:p w:rsidR="005E3C74" w:rsidRPr="00DB375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DB375E" w:rsidTr="001D43D2">
        <w:tc>
          <w:tcPr>
            <w:tcW w:w="468" w:type="dxa"/>
          </w:tcPr>
          <w:p w:rsidR="005E3C74" w:rsidRPr="00DB375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3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337" w:type="dxa"/>
          </w:tcPr>
          <w:p w:rsidR="005E3C74" w:rsidRPr="00DB375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Полные</w:t>
            </w:r>
            <w:proofErr w:type="spellEnd"/>
            <w:r w:rsidR="006B66A9"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банковские</w:t>
            </w:r>
            <w:proofErr w:type="spellEnd"/>
            <w:r w:rsidR="006B66A9"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реквизиты</w:t>
            </w:r>
            <w:proofErr w:type="spellEnd"/>
          </w:p>
        </w:tc>
        <w:tc>
          <w:tcPr>
            <w:tcW w:w="2843" w:type="dxa"/>
          </w:tcPr>
          <w:p w:rsidR="005E3C74" w:rsidRPr="00DB375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3C74" w:rsidRPr="00DB375E" w:rsidTr="001D43D2">
        <w:tc>
          <w:tcPr>
            <w:tcW w:w="468" w:type="dxa"/>
          </w:tcPr>
          <w:p w:rsidR="005E3C74" w:rsidRPr="00DB375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3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337" w:type="dxa"/>
          </w:tcPr>
          <w:p w:rsidR="005E3C74" w:rsidRPr="00DB375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proofErr w:type="spellEnd"/>
            <w:r w:rsidR="006B66A9"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направления</w:t>
            </w:r>
            <w:proofErr w:type="spellEnd"/>
            <w:r w:rsidR="006B66A9"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2843" w:type="dxa"/>
          </w:tcPr>
          <w:p w:rsidR="005E3C74" w:rsidRPr="00DB375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21DA2" w:rsidRPr="00DB375E" w:rsidTr="001D43D2">
        <w:tc>
          <w:tcPr>
            <w:tcW w:w="468" w:type="dxa"/>
          </w:tcPr>
          <w:p w:rsidR="00A21DA2" w:rsidRPr="00A21DA2" w:rsidRDefault="00A21DA2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337" w:type="dxa"/>
          </w:tcPr>
          <w:p w:rsidR="00A21DA2" w:rsidRPr="00A21DA2" w:rsidRDefault="00A21DA2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учредителях</w:t>
            </w:r>
          </w:p>
        </w:tc>
        <w:tc>
          <w:tcPr>
            <w:tcW w:w="2843" w:type="dxa"/>
          </w:tcPr>
          <w:p w:rsidR="00A21DA2" w:rsidRPr="00DB375E" w:rsidRDefault="00A21DA2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E3C74" w:rsidRPr="00DB375E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DB375E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об опыте </w:t>
      </w:r>
      <w:r w:rsidR="006B66A9" w:rsidRPr="00DB375E">
        <w:rPr>
          <w:rFonts w:ascii="Times New Roman" w:eastAsia="Times New Roman" w:hAnsi="Times New Roman" w:cs="Times New Roman"/>
          <w:b/>
          <w:sz w:val="24"/>
          <w:szCs w:val="24"/>
        </w:rPr>
        <w:t>проведения требуемых или аналогичных</w:t>
      </w:r>
      <w:r w:rsidRPr="00DB37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66A9" w:rsidRPr="00DB375E"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</w:p>
    <w:p w:rsidR="005E3C74" w:rsidRPr="00DB375E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341"/>
        <w:gridCol w:w="2654"/>
        <w:gridCol w:w="1401"/>
        <w:gridCol w:w="1785"/>
      </w:tblGrid>
      <w:tr w:rsidR="005E3C74" w:rsidRPr="00DB375E" w:rsidTr="001D43D2">
        <w:tc>
          <w:tcPr>
            <w:tcW w:w="468" w:type="dxa"/>
            <w:shd w:val="clear" w:color="auto" w:fill="auto"/>
            <w:vAlign w:val="center"/>
          </w:tcPr>
          <w:p w:rsidR="005E3C74" w:rsidRPr="00DB375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E3C74" w:rsidRPr="00DB375E" w:rsidRDefault="005E3C74" w:rsidP="006B6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="006B66A9"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предмета</w:t>
            </w:r>
            <w:proofErr w:type="spellEnd"/>
            <w:r w:rsidR="006B66A9"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E3C74" w:rsidRPr="00DB375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Покупателя, его адрес и контактная информация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3C74" w:rsidRPr="00DB375E" w:rsidRDefault="006B66A9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услуги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E3C74" w:rsidRPr="00DB375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5E3C74" w:rsidRPr="00DB375E" w:rsidTr="001D43D2">
        <w:tc>
          <w:tcPr>
            <w:tcW w:w="468" w:type="dxa"/>
            <w:shd w:val="clear" w:color="auto" w:fill="auto"/>
          </w:tcPr>
          <w:p w:rsidR="005E3C74" w:rsidRPr="00DB375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DB375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DB375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DB375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DB375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3C74" w:rsidRPr="00DB375E" w:rsidTr="001D43D2">
        <w:tc>
          <w:tcPr>
            <w:tcW w:w="468" w:type="dxa"/>
            <w:shd w:val="clear" w:color="auto" w:fill="auto"/>
          </w:tcPr>
          <w:p w:rsidR="005E3C74" w:rsidRPr="00DB375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DB375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DB375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DB375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DB375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3C74" w:rsidRPr="00DB375E" w:rsidTr="001D43D2">
        <w:tc>
          <w:tcPr>
            <w:tcW w:w="468" w:type="dxa"/>
            <w:shd w:val="clear" w:color="auto" w:fill="auto"/>
          </w:tcPr>
          <w:p w:rsidR="005E3C74" w:rsidRPr="00DB375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DB375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DB375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DB375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DB375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E3C74" w:rsidRPr="00DB375E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DB375E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DB375E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375E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</w:t>
      </w:r>
    </w:p>
    <w:p w:rsidR="005E3C74" w:rsidRPr="00DB375E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</w:t>
      </w:r>
      <w:r w:rsidR="006B66A9" w:rsidRPr="00DB37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B375E">
        <w:rPr>
          <w:rFonts w:ascii="Times New Roman" w:eastAsia="Times New Roman" w:hAnsi="Times New Roman" w:cs="Times New Roman"/>
          <w:i/>
          <w:iCs/>
          <w:sz w:val="24"/>
          <w:szCs w:val="24"/>
        </w:rPr>
        <w:t>уполномоченного</w:t>
      </w:r>
      <w:r w:rsidR="006B66A9" w:rsidRPr="00DB37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B375E">
        <w:rPr>
          <w:rFonts w:ascii="Times New Roman" w:eastAsia="Times New Roman" w:hAnsi="Times New Roman" w:cs="Times New Roman"/>
          <w:i/>
          <w:iCs/>
          <w:sz w:val="24"/>
          <w:szCs w:val="24"/>
        </w:rPr>
        <w:t>лица)</w:t>
      </w:r>
    </w:p>
    <w:p w:rsidR="005E3C74" w:rsidRPr="00DB375E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5E3C74" w:rsidRPr="00DB375E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 и должность уполномоченного лица)</w:t>
      </w:r>
    </w:p>
    <w:p w:rsidR="005E3C74" w:rsidRPr="00DB375E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DB375E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DB375E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b/>
          <w:bCs/>
          <w:sz w:val="24"/>
          <w:szCs w:val="24"/>
        </w:rPr>
        <w:t>М.П.</w:t>
      </w:r>
    </w:p>
    <w:p w:rsidR="005E3C74" w:rsidRPr="00DB375E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33E57" w:rsidRPr="00DB375E">
        <w:rPr>
          <w:rFonts w:ascii="Times New Roman" w:eastAsia="Times New Roman" w:hAnsi="Times New Roman" w:cs="Times New Roman"/>
          <w:sz w:val="24"/>
          <w:szCs w:val="24"/>
        </w:rPr>
        <w:t>ата: «___» _________________20</w:t>
      </w:r>
      <w:r w:rsidR="00310BE1" w:rsidRPr="00DB375E">
        <w:rPr>
          <w:rFonts w:ascii="Times New Roman" w:eastAsia="Times New Roman" w:hAnsi="Times New Roman" w:cs="Times New Roman"/>
          <w:sz w:val="24"/>
          <w:szCs w:val="24"/>
        </w:rPr>
        <w:t>2</w:t>
      </w:r>
      <w:r w:rsidR="00365763" w:rsidRPr="00DB375E">
        <w:rPr>
          <w:rFonts w:ascii="Times New Roman" w:eastAsia="Times New Roman" w:hAnsi="Times New Roman" w:cs="Times New Roman"/>
          <w:sz w:val="24"/>
          <w:szCs w:val="24"/>
        </w:rPr>
        <w:t>1</w:t>
      </w:r>
      <w:r w:rsidR="00E33E57" w:rsidRPr="00DB3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B375E" w:rsidRDefault="00DB375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5E3C74" w:rsidRPr="00DB375E" w:rsidRDefault="006551A1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Форма №4</w:t>
      </w:r>
    </w:p>
    <w:p w:rsidR="005E3C74" w:rsidRPr="00DB375E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</w:t>
      </w:r>
    </w:p>
    <w:p w:rsidR="005E3C74" w:rsidRPr="00DB375E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>ДОВЕРЕННОСТЬ</w:t>
      </w:r>
    </w:p>
    <w:p w:rsidR="005E3C74" w:rsidRPr="00DB375E" w:rsidRDefault="005E3C74" w:rsidP="005E3C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>Компания (предприятие, завод и т.д.) ____________________________, именуемая в дальнейшем «Компания», в лице  __________________________, 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№_______, выданный _________________ от ___________ года) на</w:t>
      </w:r>
    </w:p>
    <w:p w:rsidR="005E3C74" w:rsidRPr="00DB375E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а) представления </w:t>
      </w:r>
      <w:r w:rsidR="003374DB" w:rsidRPr="00DB375E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>ных документов;</w:t>
      </w:r>
    </w:p>
    <w:p w:rsidR="005E3C74" w:rsidRPr="00DB375E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>б) проведения переговоров с заказчиком и рабочим органом;</w:t>
      </w:r>
    </w:p>
    <w:p w:rsidR="005E3C74" w:rsidRPr="00DB375E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в) присутствия на заседаниях </w:t>
      </w:r>
      <w:r w:rsidR="003374DB" w:rsidRPr="00DB375E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>ной комиссии;</w:t>
      </w:r>
    </w:p>
    <w:p w:rsidR="005E3C74" w:rsidRPr="00DB375E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>г) разъяснений вопросов касательно технической и ценовой части предложения, а также других вопросов.</w:t>
      </w:r>
    </w:p>
    <w:p w:rsidR="005E3C74" w:rsidRPr="00DB375E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</w:t>
      </w:r>
      <w:r w:rsidR="003374DB" w:rsidRPr="00DB375E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 договора, процедуру его подписания, экспертизы и регистрации (в случае з</w:t>
      </w:r>
      <w:r w:rsidR="006B66A9" w:rsidRPr="00DB375E">
        <w:rPr>
          <w:rFonts w:ascii="Times New Roman" w:eastAsia="Times New Roman" w:hAnsi="Times New Roman" w:cs="Times New Roman"/>
          <w:sz w:val="24"/>
          <w:szCs w:val="24"/>
        </w:rPr>
        <w:t xml:space="preserve">аключения импортного контракта 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>с иностранным поставщиком) в Центре к</w:t>
      </w:r>
      <w:r w:rsidR="00157D0A" w:rsidRPr="00DB375E">
        <w:rPr>
          <w:rFonts w:ascii="Times New Roman" w:eastAsia="Times New Roman" w:hAnsi="Times New Roman" w:cs="Times New Roman"/>
          <w:sz w:val="24"/>
          <w:szCs w:val="24"/>
        </w:rPr>
        <w:t xml:space="preserve">омплексной экспертизы проектов 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и импортных </w:t>
      </w:r>
      <w:r w:rsidR="00157D0A" w:rsidRPr="00DB375E">
        <w:rPr>
          <w:rFonts w:ascii="Times New Roman" w:eastAsia="Times New Roman" w:hAnsi="Times New Roman" w:cs="Times New Roman"/>
          <w:sz w:val="24"/>
          <w:szCs w:val="24"/>
        </w:rPr>
        <w:t>контрактов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r w:rsidR="00157D0A" w:rsidRPr="00DB375E">
        <w:rPr>
          <w:rFonts w:ascii="Times New Roman" w:eastAsia="Times New Roman" w:hAnsi="Times New Roman" w:cs="Times New Roman"/>
          <w:sz w:val="24"/>
          <w:szCs w:val="24"/>
        </w:rPr>
        <w:t xml:space="preserve">Министерстве экономики и промышленности 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>Республики Узбекистан.</w:t>
      </w:r>
    </w:p>
    <w:p w:rsidR="005E3C74" w:rsidRPr="00DB375E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br/>
        <w:t xml:space="preserve">к «Компании» в полном объёме до их окончательного выполнения.  </w:t>
      </w:r>
    </w:p>
    <w:p w:rsidR="005E3C74" w:rsidRPr="00DB375E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DB375E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>Ф.И.О. и подпись лица, на которого выдана данная доверенность</w:t>
      </w:r>
    </w:p>
    <w:p w:rsidR="005E3C74" w:rsidRPr="00DB375E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DB375E" w:rsidRDefault="005E3C74" w:rsidP="005E3C74">
      <w:pPr>
        <w:spacing w:after="0" w:line="240" w:lineRule="auto"/>
        <w:ind w:right="308" w:firstLineChars="356" w:firstLine="8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 w:rsidRPr="00DB375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Форма №</w:t>
      </w:r>
      <w:r w:rsidR="001A57E8" w:rsidRPr="00DB375E">
        <w:rPr>
          <w:rFonts w:ascii="Times New Roman" w:eastAsia="Times New Roman" w:hAnsi="Times New Roman" w:cs="Times New Roman"/>
          <w:i/>
          <w:sz w:val="24"/>
          <w:szCs w:val="24"/>
        </w:rPr>
        <w:t>5</w:t>
      </w:r>
    </w:p>
    <w:p w:rsidR="005E3C74" w:rsidRPr="00DB375E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</w:t>
      </w:r>
    </w:p>
    <w:p w:rsidR="005E3C74" w:rsidRPr="00DB375E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b/>
          <w:sz w:val="24"/>
          <w:szCs w:val="24"/>
        </w:rPr>
        <w:t>ЦЕНОВОЕ ПРЕДЛОЖЕНИЕ</w:t>
      </w:r>
    </w:p>
    <w:p w:rsidR="005E3C74" w:rsidRPr="00DB375E" w:rsidRDefault="005E3C74" w:rsidP="005E3C74">
      <w:pPr>
        <w:spacing w:after="0" w:line="240" w:lineRule="auto"/>
        <w:ind w:right="-83" w:firstLine="540"/>
        <w:rPr>
          <w:rFonts w:ascii="Times New Roman" w:eastAsia="MS Mincho" w:hAnsi="Times New Roman" w:cs="Times New Roman"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ind w:right="-83" w:firstLine="540"/>
        <w:rPr>
          <w:rFonts w:ascii="Times New Roman" w:eastAsia="MS Mincho" w:hAnsi="Times New Roman" w:cs="Times New Roman"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ind w:right="-83" w:firstLine="540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  <w:r w:rsidRPr="00DB375E">
        <w:rPr>
          <w:rFonts w:ascii="Times New Roman" w:eastAsia="MS Mincho" w:hAnsi="Times New Roman" w:cs="Times New Roman"/>
          <w:sz w:val="24"/>
          <w:szCs w:val="24"/>
        </w:rPr>
        <w:t xml:space="preserve">на </w:t>
      </w:r>
      <w:r w:rsidR="00345D2F" w:rsidRPr="00DB375E">
        <w:rPr>
          <w:rFonts w:ascii="Times New Roman" w:eastAsia="MS Mincho" w:hAnsi="Times New Roman" w:cs="Times New Roman"/>
          <w:sz w:val="24"/>
          <w:szCs w:val="24"/>
        </w:rPr>
        <w:t>выполнение</w:t>
      </w:r>
      <w:r w:rsidRPr="00DB375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B375E">
        <w:rPr>
          <w:rFonts w:ascii="Times New Roman" w:eastAsia="MS Mincho" w:hAnsi="Times New Roman" w:cs="Times New Roman"/>
          <w:i/>
          <w:sz w:val="24"/>
          <w:szCs w:val="24"/>
        </w:rPr>
        <w:t xml:space="preserve">(указать наименование </w:t>
      </w:r>
      <w:r w:rsidR="00BE6D29" w:rsidRPr="00DB375E">
        <w:rPr>
          <w:rFonts w:ascii="Times New Roman" w:eastAsia="MS Mincho" w:hAnsi="Times New Roman" w:cs="Times New Roman"/>
          <w:i/>
          <w:sz w:val="24"/>
          <w:szCs w:val="24"/>
        </w:rPr>
        <w:t>работ/услуг</w:t>
      </w:r>
      <w:r w:rsidRPr="00DB375E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:rsidR="005E3C74" w:rsidRPr="00DB375E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>Дата: (</w:t>
      </w:r>
      <w:r w:rsidRPr="00DB375E">
        <w:rPr>
          <w:rFonts w:ascii="Times New Roman" w:eastAsia="Times New Roman" w:hAnsi="Times New Roman" w:cs="Times New Roman"/>
          <w:i/>
          <w:sz w:val="24"/>
          <w:szCs w:val="24"/>
        </w:rPr>
        <w:t>вписать дату подачи предложения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E3C74" w:rsidRPr="00DB375E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КОМУ: </w:t>
      </w:r>
      <w:r w:rsidR="00ED11C7" w:rsidRPr="00DB375E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>ной комиссии.</w:t>
      </w:r>
    </w:p>
    <w:p w:rsidR="005E3C74" w:rsidRPr="00DB375E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Мы, нижеподписавшиеся, заявляем, что изучили </w:t>
      </w:r>
      <w:r w:rsidR="00ED11C7" w:rsidRPr="00DB375E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>ную документацию в целом и</w:t>
      </w:r>
      <w:r w:rsidRPr="00DB37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ознакомились с характером проблем, которые должны быть решены в процессе </w:t>
      </w:r>
      <w:r w:rsidR="001E66EF" w:rsidRPr="00DB375E">
        <w:rPr>
          <w:rFonts w:ascii="Times New Roman" w:eastAsia="Times New Roman" w:hAnsi="Times New Roman" w:cs="Times New Roman"/>
          <w:snapToGrid w:val="0"/>
          <w:sz w:val="24"/>
          <w:szCs w:val="24"/>
        </w:rPr>
        <w:t>предоставления услуг</w:t>
      </w:r>
      <w:r w:rsidRPr="00DB375E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5E3C74" w:rsidRPr="00DB375E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napToGrid w:val="0"/>
          <w:sz w:val="24"/>
          <w:szCs w:val="24"/>
        </w:rPr>
        <w:t>Проанализировав все требования,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 предлагаем </w:t>
      </w:r>
      <w:r w:rsidR="001E66EF" w:rsidRPr="00DB375E">
        <w:rPr>
          <w:rFonts w:ascii="Times New Roman" w:eastAsia="MS Mincho" w:hAnsi="Times New Roman" w:cs="Times New Roman"/>
          <w:sz w:val="24"/>
          <w:szCs w:val="24"/>
        </w:rPr>
        <w:t>предоставить услугу</w:t>
      </w:r>
      <w:r w:rsidRPr="00DB375E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Pr="00DB375E">
        <w:rPr>
          <w:rFonts w:ascii="Times New Roman" w:eastAsia="MS Mincho" w:hAnsi="Times New Roman" w:cs="Times New Roman"/>
          <w:i/>
          <w:sz w:val="24"/>
          <w:szCs w:val="24"/>
        </w:rPr>
        <w:t xml:space="preserve">указать наименование </w:t>
      </w:r>
      <w:r w:rsidR="001E66EF" w:rsidRPr="00DB375E">
        <w:rPr>
          <w:rFonts w:ascii="Times New Roman" w:eastAsia="MS Mincho" w:hAnsi="Times New Roman" w:cs="Times New Roman"/>
          <w:i/>
          <w:sz w:val="24"/>
          <w:szCs w:val="24"/>
        </w:rPr>
        <w:t>услуги</w:t>
      </w:r>
      <w:r w:rsidRPr="00DB375E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DB375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условиями </w:t>
      </w:r>
      <w:r w:rsidR="00ED11C7" w:rsidRPr="00DB375E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3C74" w:rsidRPr="00DB375E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- условия </w:t>
      </w:r>
      <w:r w:rsidRPr="00DB375E">
        <w:rPr>
          <w:rFonts w:ascii="Times New Roman" w:eastAsia="Times New Roman" w:hAnsi="Times New Roman" w:cs="Times New Roman"/>
          <w:sz w:val="24"/>
          <w:szCs w:val="24"/>
          <w:lang w:val="uz-Cyrl-UZ"/>
        </w:rPr>
        <w:t>оплат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>ы - _________________________;</w:t>
      </w:r>
    </w:p>
    <w:p w:rsidR="005E3C74" w:rsidRPr="00DB375E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- условия </w:t>
      </w:r>
      <w:r w:rsidR="001E66EF" w:rsidRPr="00DB375E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________________________;</w:t>
      </w:r>
    </w:p>
    <w:p w:rsidR="005E3C74" w:rsidRPr="00DB375E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- сроки </w:t>
      </w:r>
      <w:r w:rsidR="001E66EF" w:rsidRPr="00DB375E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___________________________;</w:t>
      </w:r>
    </w:p>
    <w:p w:rsidR="005E3C74" w:rsidRPr="00DB375E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Общая сумма </w:t>
      </w:r>
      <w:r w:rsidR="001E66EF" w:rsidRPr="00DB375E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 предлагаемой </w:t>
      </w:r>
      <w:r w:rsidR="001E66EF" w:rsidRPr="00DB375E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 составляет _______________ (</w:t>
      </w:r>
      <w:r w:rsidRPr="00DB375E">
        <w:rPr>
          <w:rFonts w:ascii="Times New Roman" w:eastAsia="Times New Roman" w:hAnsi="Times New Roman" w:cs="Times New Roman"/>
          <w:i/>
          <w:sz w:val="24"/>
          <w:szCs w:val="24"/>
        </w:rPr>
        <w:t>указать общую сумму предложения цифрами и прописью, а также валюту платежа)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предложения.</w:t>
      </w:r>
    </w:p>
    <w:p w:rsidR="005E3C74" w:rsidRPr="00DB375E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Мы согласны придерживаться положений настоящего предложения в течение 90 дней, начиная с даты, установленной как день окончания приема </w:t>
      </w:r>
      <w:r w:rsidR="00E722E5" w:rsidRPr="00DB375E">
        <w:rPr>
          <w:rFonts w:ascii="Times New Roman" w:eastAsia="Times New Roman" w:hAnsi="Times New Roman" w:cs="Times New Roman"/>
          <w:sz w:val="24"/>
          <w:szCs w:val="24"/>
        </w:rPr>
        <w:t xml:space="preserve">предложений. Это 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будет оставаться для нас обязательным и может быть принято в любой момент до истечения указанного периода.  </w:t>
      </w:r>
    </w:p>
    <w:p w:rsidR="005E3C74" w:rsidRPr="00DB375E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Мы понимаем, что </w:t>
      </w:r>
      <w:r w:rsidR="00DA48A9" w:rsidRPr="00DB375E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>ная комиссия не обязана принять наименьшее ценовое предложение, а принимать наилучшее предложение по всем показателям и критериям оценки.</w:t>
      </w:r>
    </w:p>
    <w:p w:rsidR="005E3C74" w:rsidRPr="00DB375E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>Дата: «___» __________20</w:t>
      </w:r>
      <w:r w:rsidR="00310BE1" w:rsidRPr="00DB375E">
        <w:rPr>
          <w:rFonts w:ascii="Times New Roman" w:eastAsia="Times New Roman" w:hAnsi="Times New Roman" w:cs="Times New Roman"/>
          <w:sz w:val="24"/>
          <w:szCs w:val="24"/>
        </w:rPr>
        <w:t>2</w:t>
      </w:r>
      <w:r w:rsidR="00365763" w:rsidRPr="00DB375E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44C6" w:rsidRPr="00DB3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:rsidR="005E3C74" w:rsidRPr="00DB375E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DB375E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DB375E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 w:rsidRPr="00DB375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НА ФИРМЕННОМ БЛАНКЕ </w:t>
      </w:r>
    </w:p>
    <w:p w:rsidR="005E3C74" w:rsidRPr="00DB375E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>ТАБЛИЦА ЦЕН</w:t>
      </w:r>
    </w:p>
    <w:p w:rsidR="005E3C74" w:rsidRPr="00DB375E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636" w:type="dxa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94"/>
        <w:gridCol w:w="3084"/>
        <w:gridCol w:w="3118"/>
      </w:tblGrid>
      <w:tr w:rsidR="001A57E8" w:rsidRPr="00DB375E" w:rsidTr="001A57E8">
        <w:trPr>
          <w:trHeight w:val="595"/>
        </w:trPr>
        <w:tc>
          <w:tcPr>
            <w:tcW w:w="540" w:type="dxa"/>
          </w:tcPr>
          <w:p w:rsidR="001A57E8" w:rsidRPr="00DB375E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894" w:type="dxa"/>
          </w:tcPr>
          <w:p w:rsidR="001A57E8" w:rsidRPr="00DB375E" w:rsidRDefault="001A57E8" w:rsidP="00BE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</w:tcPr>
          <w:p w:rsidR="001A57E8" w:rsidRPr="00DB375E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услуг</w:t>
            </w:r>
          </w:p>
          <w:p w:rsidR="001A57E8" w:rsidRPr="00DB375E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A57E8" w:rsidRPr="00DB375E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1A57E8" w:rsidRPr="00DB375E" w:rsidTr="001A57E8">
        <w:trPr>
          <w:trHeight w:val="256"/>
        </w:trPr>
        <w:tc>
          <w:tcPr>
            <w:tcW w:w="540" w:type="dxa"/>
            <w:vAlign w:val="center"/>
          </w:tcPr>
          <w:p w:rsidR="001A57E8" w:rsidRPr="00DB375E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94" w:type="dxa"/>
            <w:vAlign w:val="center"/>
          </w:tcPr>
          <w:p w:rsidR="001A57E8" w:rsidRPr="00DB375E" w:rsidRDefault="001A57E8" w:rsidP="005E3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DB375E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DB375E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57E8" w:rsidRPr="00DB375E" w:rsidTr="001A57E8">
        <w:trPr>
          <w:trHeight w:val="151"/>
        </w:trPr>
        <w:tc>
          <w:tcPr>
            <w:tcW w:w="540" w:type="dxa"/>
            <w:vAlign w:val="center"/>
          </w:tcPr>
          <w:p w:rsidR="001A57E8" w:rsidRPr="00DB375E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894" w:type="dxa"/>
            <w:vAlign w:val="center"/>
          </w:tcPr>
          <w:p w:rsidR="001A57E8" w:rsidRPr="00DB375E" w:rsidRDefault="001A57E8" w:rsidP="005E3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DB375E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DB375E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E3C74" w:rsidRPr="00DB375E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DB375E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DB375E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DB375E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DB375E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3344C6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>Дата: «___» __________20</w:t>
      </w:r>
      <w:r w:rsidR="00310BE1" w:rsidRPr="00DB375E">
        <w:rPr>
          <w:rFonts w:ascii="Times New Roman" w:eastAsia="Times New Roman" w:hAnsi="Times New Roman" w:cs="Times New Roman"/>
          <w:sz w:val="24"/>
          <w:szCs w:val="24"/>
        </w:rPr>
        <w:t>2</w:t>
      </w:r>
      <w:r w:rsidR="00365763" w:rsidRPr="00DB375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C74" w:rsidRPr="00DB375E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:rsidR="005E3C74" w:rsidRPr="00DB375E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DB37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5E3C74" w:rsidRPr="00DB375E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критерии квалификационной оценки участников </w:t>
      </w:r>
    </w:p>
    <w:p w:rsidR="005E3C74" w:rsidRPr="00DB375E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0120AC" w:rsidRPr="00DB375E">
        <w:rPr>
          <w:rFonts w:ascii="Times New Roman" w:eastAsia="Times New Roman" w:hAnsi="Times New Roman" w:cs="Times New Roman"/>
          <w:b/>
          <w:sz w:val="24"/>
          <w:szCs w:val="24"/>
        </w:rPr>
        <w:t>их</w:t>
      </w:r>
      <w:r w:rsidRPr="00DB375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предложений. </w:t>
      </w:r>
    </w:p>
    <w:p w:rsidR="005E3C74" w:rsidRPr="00DB375E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</w:t>
      </w:r>
      <w:r w:rsidR="00764214" w:rsidRPr="00DB375E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3C74" w:rsidRPr="00DB375E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764214" w:rsidRPr="00DB375E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ной комиссией до начала </w:t>
      </w:r>
      <w:r w:rsidR="00764214" w:rsidRPr="00DB375E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. Если требуемая информация не представлена участником, </w:t>
      </w:r>
      <w:r w:rsidR="00764214" w:rsidRPr="00DB375E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 xml:space="preserve">ная комиссия вправе не допускать его к участию в </w:t>
      </w:r>
      <w:r w:rsidR="00764214" w:rsidRPr="00DB375E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4C6" w:rsidRPr="00DB375E" w:rsidRDefault="003344C6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DB375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="001E66EF" w:rsidRPr="00DB375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B375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квалификационной</w:t>
      </w:r>
      <w:proofErr w:type="spellEnd"/>
      <w:r w:rsidR="001E66EF" w:rsidRPr="00DB375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B375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p w:rsidR="003344C6" w:rsidRPr="00DB375E" w:rsidRDefault="003344C6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000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195"/>
        <w:gridCol w:w="3115"/>
        <w:gridCol w:w="3240"/>
      </w:tblGrid>
      <w:tr w:rsidR="005E3C74" w:rsidRPr="00DB375E" w:rsidTr="00DB375E">
        <w:tc>
          <w:tcPr>
            <w:tcW w:w="458" w:type="dxa"/>
          </w:tcPr>
          <w:p w:rsidR="005E3C74" w:rsidRPr="00DB375E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3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195" w:type="dxa"/>
          </w:tcPr>
          <w:p w:rsidR="005E3C74" w:rsidRPr="00DB375E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B3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</w:p>
        </w:tc>
        <w:tc>
          <w:tcPr>
            <w:tcW w:w="3115" w:type="dxa"/>
          </w:tcPr>
          <w:p w:rsidR="005E3C74" w:rsidRPr="00DB375E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B3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</w:p>
        </w:tc>
        <w:tc>
          <w:tcPr>
            <w:tcW w:w="3240" w:type="dxa"/>
          </w:tcPr>
          <w:p w:rsidR="005E3C74" w:rsidRPr="00DB375E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B3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5E3C74" w:rsidRPr="00DB375E" w:rsidTr="00DB375E">
        <w:tc>
          <w:tcPr>
            <w:tcW w:w="458" w:type="dxa"/>
          </w:tcPr>
          <w:p w:rsidR="005E3C74" w:rsidRPr="00DB375E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5" w:type="dxa"/>
          </w:tcPr>
          <w:p w:rsidR="005E3C74" w:rsidRPr="00DB375E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</w:t>
            </w:r>
          </w:p>
        </w:tc>
        <w:tc>
          <w:tcPr>
            <w:tcW w:w="3115" w:type="dxa"/>
          </w:tcPr>
          <w:p w:rsidR="005E3C74" w:rsidRPr="00DB375E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>Надлежащее / не надлежащее (проводится на основании гарантийного письма участника)</w:t>
            </w:r>
          </w:p>
        </w:tc>
        <w:tc>
          <w:tcPr>
            <w:tcW w:w="3240" w:type="dxa"/>
          </w:tcPr>
          <w:p w:rsidR="005E3C74" w:rsidRPr="00DB375E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5E3C74" w:rsidRPr="00DB375E" w:rsidTr="00DB375E">
        <w:tc>
          <w:tcPr>
            <w:tcW w:w="458" w:type="dxa"/>
          </w:tcPr>
          <w:p w:rsidR="005E3C74" w:rsidRPr="00DB375E" w:rsidRDefault="000647DE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5" w:type="dxa"/>
          </w:tcPr>
          <w:p w:rsidR="005E3C74" w:rsidRPr="00DB375E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участника в стадии реорганизации, ликвидации или банкротства</w:t>
            </w:r>
          </w:p>
        </w:tc>
        <w:tc>
          <w:tcPr>
            <w:tcW w:w="3115" w:type="dxa"/>
          </w:tcPr>
          <w:p w:rsidR="005E3C74" w:rsidRPr="00DB375E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:rsidR="005E3C74" w:rsidRPr="00DB375E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3240" w:type="dxa"/>
          </w:tcPr>
          <w:p w:rsidR="005E3C74" w:rsidRPr="00DB375E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5E3C74" w:rsidRPr="00DB375E" w:rsidTr="00DB375E">
        <w:tc>
          <w:tcPr>
            <w:tcW w:w="458" w:type="dxa"/>
          </w:tcPr>
          <w:p w:rsidR="005E3C74" w:rsidRPr="00DB375E" w:rsidRDefault="000647DE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5" w:type="dxa"/>
          </w:tcPr>
          <w:p w:rsidR="005E3C74" w:rsidRPr="00DB375E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участника в стадии судебного или арбитражного разбирательства с Заказчиком</w:t>
            </w:r>
          </w:p>
        </w:tc>
        <w:tc>
          <w:tcPr>
            <w:tcW w:w="3115" w:type="dxa"/>
          </w:tcPr>
          <w:p w:rsidR="005E3C74" w:rsidRPr="00DB375E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:rsidR="005E3C74" w:rsidRPr="00DB375E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3240" w:type="dxa"/>
          </w:tcPr>
          <w:p w:rsidR="005E3C74" w:rsidRPr="00DB375E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5E3C74" w:rsidRPr="00DB375E" w:rsidTr="00DB375E">
        <w:tc>
          <w:tcPr>
            <w:tcW w:w="458" w:type="dxa"/>
          </w:tcPr>
          <w:p w:rsidR="005E3C74" w:rsidRPr="00DB375E" w:rsidRDefault="000647DE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5" w:type="dxa"/>
          </w:tcPr>
          <w:p w:rsidR="005E3C74" w:rsidRPr="00DB375E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участника и банка участника в оффшорных зонах</w:t>
            </w:r>
          </w:p>
        </w:tc>
        <w:tc>
          <w:tcPr>
            <w:tcW w:w="3115" w:type="dxa"/>
          </w:tcPr>
          <w:p w:rsidR="005E3C74" w:rsidRPr="00DB375E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3240" w:type="dxa"/>
          </w:tcPr>
          <w:p w:rsidR="005E3C74" w:rsidRPr="00DB375E" w:rsidRDefault="005E3C74" w:rsidP="00D7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Участник, а также участники, банки которых зарегистрированные в оффшорных зонах, к участию в </w:t>
            </w:r>
            <w:r w:rsidR="00D742D5"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</w:t>
            </w:r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допускаются</w:t>
            </w:r>
          </w:p>
        </w:tc>
      </w:tr>
      <w:tr w:rsidR="005E3C74" w:rsidRPr="00DB375E" w:rsidTr="00DB375E">
        <w:tc>
          <w:tcPr>
            <w:tcW w:w="458" w:type="dxa"/>
          </w:tcPr>
          <w:p w:rsidR="005E3C74" w:rsidRPr="00DB375E" w:rsidRDefault="000647DE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5" w:type="dxa"/>
          </w:tcPr>
          <w:p w:rsidR="005E3C74" w:rsidRPr="00DB375E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имеется в Едином реестре недобросовестных исполнителей</w:t>
            </w:r>
          </w:p>
        </w:tc>
        <w:tc>
          <w:tcPr>
            <w:tcW w:w="3115" w:type="dxa"/>
          </w:tcPr>
          <w:p w:rsidR="005E3C74" w:rsidRPr="00DB375E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 / Не имеется</w:t>
            </w:r>
          </w:p>
        </w:tc>
        <w:tc>
          <w:tcPr>
            <w:tcW w:w="3240" w:type="dxa"/>
          </w:tcPr>
          <w:p w:rsidR="005E3C74" w:rsidRPr="00DB375E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</w:tbl>
    <w:p w:rsidR="005E3C74" w:rsidRPr="00DB375E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75E" w:rsidRDefault="00DB375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DB63BC" w:rsidRDefault="00DB63BC" w:rsidP="00DB63B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lastRenderedPageBreak/>
        <w:t>Критерии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технической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p w:rsidR="00DB63BC" w:rsidRDefault="00DB63BC" w:rsidP="00DB63B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890"/>
        <w:gridCol w:w="3060"/>
        <w:gridCol w:w="3060"/>
      </w:tblGrid>
      <w:tr w:rsidR="00DB63BC" w:rsidTr="00DB63B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C" w:rsidRDefault="00D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C" w:rsidRDefault="00D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C" w:rsidRDefault="00D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C" w:rsidRDefault="00D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DB63BC" w:rsidTr="00DB63B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C" w:rsidRDefault="00DB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C" w:rsidRDefault="00DB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требованиям конкурсной документации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C" w:rsidRDefault="00DB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  <w:p w:rsidR="00DB63BC" w:rsidRDefault="00DB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C" w:rsidRDefault="00DB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 соответствует, то участник конкурса дисквалифицируются</w:t>
            </w:r>
          </w:p>
        </w:tc>
      </w:tr>
    </w:tbl>
    <w:p w:rsidR="00DB63BC" w:rsidRDefault="00DB63BC" w:rsidP="00DB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3BC" w:rsidRDefault="00DB63BC" w:rsidP="00DB63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Закупочная комиссия имеет право не рассматривать и/или принять решение о несоответствии технической части конкурсного предложения участника в случае, если вместо технических характеристик, описания параметров предлагаемых услуг изложены общие фразы, как: «соответствует», «спроектировано согласно данным требованиям», «совпадает с требованиями» или подобными фразами, не означающие конкретные данные услуги.</w:t>
      </w:r>
    </w:p>
    <w:p w:rsidR="00DB63BC" w:rsidRDefault="00DB63BC" w:rsidP="00DB63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3BC" w:rsidRPr="008333BA" w:rsidRDefault="00DB63BC" w:rsidP="00DB63BC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33BA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конкурсных предложений:</w:t>
      </w:r>
    </w:p>
    <w:p w:rsidR="00DB63BC" w:rsidRDefault="00DB63BC" w:rsidP="00DB63B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 технической части предложений участников конкурса осуществляется путем определения соответствия технических характеристик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установленным конкурсной документацией. </w:t>
      </w:r>
    </w:p>
    <w:p w:rsidR="00DB63BC" w:rsidRDefault="00DB63BC" w:rsidP="00DB63BC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 ценовой части осуществляется путем определения наилучшего ценового предложения</w:t>
      </w:r>
      <w:r>
        <w:rPr>
          <w:rFonts w:ascii="Times New Roman" w:hAnsi="Times New Roman"/>
        </w:rPr>
        <w:t>.</w:t>
      </w:r>
    </w:p>
    <w:p w:rsidR="005E3C74" w:rsidRPr="00DB375E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B375E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B375E" w:rsidRDefault="00DB375E" w:rsidP="00813145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375E" w:rsidRDefault="00DB37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13145" w:rsidRPr="00DB375E" w:rsidRDefault="00813145" w:rsidP="00813145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B375E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lastRenderedPageBreak/>
        <w:t>II</w:t>
      </w:r>
      <w:r w:rsidRPr="00DB375E">
        <w:rPr>
          <w:rFonts w:ascii="Times New Roman" w:eastAsia="Times New Roman" w:hAnsi="Times New Roman" w:cs="Times New Roman"/>
          <w:b/>
          <w:sz w:val="28"/>
          <w:szCs w:val="24"/>
        </w:rPr>
        <w:t>. ТЕХНИЧЕСКАЯ ЧАСТЬ</w:t>
      </w:r>
    </w:p>
    <w:p w:rsidR="00365763" w:rsidRPr="00DB375E" w:rsidRDefault="00365763" w:rsidP="00365763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365763" w:rsidRPr="00DB375E" w:rsidRDefault="00365763" w:rsidP="00365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75E">
        <w:rPr>
          <w:rFonts w:ascii="Times New Roman" w:eastAsia="Times New Roman" w:hAnsi="Times New Roman" w:cs="Times New Roman"/>
          <w:sz w:val="24"/>
          <w:szCs w:val="24"/>
        </w:rPr>
        <w:t>по закупке услуг корпоративного обучения сотрудников АО «Национальный банк внешнеэкономической деятельности Республики Узбекистан»</w:t>
      </w:r>
      <w:r w:rsidR="00DB6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375E">
        <w:rPr>
          <w:rFonts w:ascii="Times New Roman" w:eastAsia="Times New Roman" w:hAnsi="Times New Roman" w:cs="Times New Roman"/>
          <w:sz w:val="24"/>
          <w:szCs w:val="24"/>
        </w:rPr>
        <w:t>подготовке финансовой отчетности в соответствии с требованиями Международных стандартов финансовой отчетности (МСФО).</w:t>
      </w:r>
    </w:p>
    <w:p w:rsidR="00365763" w:rsidRPr="00DB375E" w:rsidRDefault="00365763" w:rsidP="00365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c"/>
        <w:tblW w:w="10207" w:type="dxa"/>
        <w:tblInd w:w="-601" w:type="dxa"/>
        <w:tblLook w:val="04A0" w:firstRow="1" w:lastRow="0" w:firstColumn="1" w:lastColumn="0" w:noHBand="0" w:noVBand="1"/>
      </w:tblPr>
      <w:tblGrid>
        <w:gridCol w:w="534"/>
        <w:gridCol w:w="4536"/>
        <w:gridCol w:w="5137"/>
      </w:tblGrid>
      <w:tr w:rsidR="00365763" w:rsidRPr="00DB375E" w:rsidTr="008A062B">
        <w:tc>
          <w:tcPr>
            <w:tcW w:w="534" w:type="dxa"/>
          </w:tcPr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65763" w:rsidRPr="00DB375E" w:rsidRDefault="00365763" w:rsidP="008A062B">
            <w:pPr>
              <w:jc w:val="center"/>
              <w:rPr>
                <w:sz w:val="24"/>
                <w:szCs w:val="24"/>
              </w:rPr>
            </w:pPr>
            <w:r w:rsidRPr="00DB375E">
              <w:rPr>
                <w:b/>
                <w:sz w:val="24"/>
                <w:szCs w:val="24"/>
              </w:rPr>
              <w:t>Наименование требований</w:t>
            </w:r>
          </w:p>
        </w:tc>
        <w:tc>
          <w:tcPr>
            <w:tcW w:w="5137" w:type="dxa"/>
          </w:tcPr>
          <w:p w:rsidR="00365763" w:rsidRPr="00DB375E" w:rsidRDefault="00365763" w:rsidP="008A062B">
            <w:pPr>
              <w:jc w:val="center"/>
              <w:rPr>
                <w:sz w:val="24"/>
                <w:szCs w:val="24"/>
              </w:rPr>
            </w:pPr>
            <w:r w:rsidRPr="00DB375E">
              <w:rPr>
                <w:b/>
                <w:sz w:val="24"/>
                <w:szCs w:val="24"/>
              </w:rPr>
              <w:t>Содержания технического задания</w:t>
            </w:r>
          </w:p>
        </w:tc>
      </w:tr>
      <w:tr w:rsidR="00365763" w:rsidRPr="00DB375E" w:rsidTr="008A062B">
        <w:tc>
          <w:tcPr>
            <w:tcW w:w="534" w:type="dxa"/>
          </w:tcPr>
          <w:p w:rsidR="00365763" w:rsidRPr="00DB375E" w:rsidRDefault="00365763" w:rsidP="008A062B">
            <w:pPr>
              <w:jc w:val="both"/>
              <w:rPr>
                <w:sz w:val="24"/>
                <w:szCs w:val="24"/>
                <w:lang w:val="en-US"/>
              </w:rPr>
            </w:pPr>
            <w:r w:rsidRPr="00DB375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365763" w:rsidRPr="00DB375E" w:rsidRDefault="00365763" w:rsidP="008A06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B375E">
              <w:rPr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5137" w:type="dxa"/>
          </w:tcPr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  <w:r w:rsidRPr="00DB375E">
              <w:rPr>
                <w:sz w:val="24"/>
                <w:szCs w:val="24"/>
              </w:rPr>
              <w:t xml:space="preserve">Корпоративное обучение сотрудников </w:t>
            </w:r>
            <w:proofErr w:type="spellStart"/>
            <w:r w:rsidRPr="00DB375E">
              <w:rPr>
                <w:sz w:val="24"/>
                <w:szCs w:val="24"/>
              </w:rPr>
              <w:t>Узнацбанка</w:t>
            </w:r>
            <w:proofErr w:type="spellEnd"/>
            <w:r w:rsidRPr="00DB375E">
              <w:rPr>
                <w:sz w:val="24"/>
                <w:szCs w:val="24"/>
              </w:rPr>
              <w:t xml:space="preserve"> подготовке финансовой отчетности в соответствии с требованиями МСФО.</w:t>
            </w:r>
          </w:p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</w:p>
        </w:tc>
      </w:tr>
      <w:tr w:rsidR="00365763" w:rsidRPr="00DB375E" w:rsidTr="008A062B">
        <w:tc>
          <w:tcPr>
            <w:tcW w:w="534" w:type="dxa"/>
          </w:tcPr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  <w:r w:rsidRPr="00DB375E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65763" w:rsidRPr="00DB375E" w:rsidRDefault="00365763" w:rsidP="008A06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B375E">
              <w:rPr>
                <w:color w:val="000000"/>
                <w:sz w:val="24"/>
                <w:szCs w:val="24"/>
              </w:rPr>
              <w:t>Цель оказываемых услуг</w:t>
            </w:r>
          </w:p>
        </w:tc>
        <w:tc>
          <w:tcPr>
            <w:tcW w:w="5137" w:type="dxa"/>
          </w:tcPr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  <w:r w:rsidRPr="00DB375E">
              <w:rPr>
                <w:sz w:val="24"/>
                <w:szCs w:val="24"/>
              </w:rPr>
              <w:t xml:space="preserve">Развитие навыков и компетенций сотрудников </w:t>
            </w:r>
            <w:proofErr w:type="spellStart"/>
            <w:r w:rsidRPr="00DB375E">
              <w:rPr>
                <w:sz w:val="24"/>
                <w:szCs w:val="24"/>
              </w:rPr>
              <w:t>Узнацбанка</w:t>
            </w:r>
            <w:proofErr w:type="spellEnd"/>
            <w:r w:rsidRPr="00DB375E">
              <w:rPr>
                <w:sz w:val="24"/>
                <w:szCs w:val="24"/>
              </w:rPr>
              <w:t xml:space="preserve"> в области учета и отчетности по МСФО.</w:t>
            </w:r>
          </w:p>
        </w:tc>
      </w:tr>
      <w:tr w:rsidR="00365763" w:rsidRPr="00DB375E" w:rsidTr="008A062B">
        <w:tc>
          <w:tcPr>
            <w:tcW w:w="534" w:type="dxa"/>
          </w:tcPr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  <w:r w:rsidRPr="00DB375E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  <w:r w:rsidRPr="00DB375E">
              <w:rPr>
                <w:color w:val="000000"/>
                <w:sz w:val="24"/>
                <w:szCs w:val="24"/>
              </w:rPr>
              <w:t>Основание для реализации проекта, в рамках которого производится закупка</w:t>
            </w:r>
          </w:p>
        </w:tc>
        <w:tc>
          <w:tcPr>
            <w:tcW w:w="5137" w:type="dxa"/>
          </w:tcPr>
          <w:p w:rsidR="00365763" w:rsidRPr="00DB375E" w:rsidRDefault="00365763" w:rsidP="008A06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B375E">
              <w:rPr>
                <w:sz w:val="24"/>
                <w:szCs w:val="24"/>
              </w:rPr>
              <w:t>Постановление Президента Республики Узбекистан от 24 февраля 2020 года №ПП-4611 «О дополнительных мерах по переходу на международные стандарты финансовой отчетности»</w:t>
            </w:r>
          </w:p>
        </w:tc>
      </w:tr>
      <w:tr w:rsidR="00365763" w:rsidRPr="00DB375E" w:rsidTr="008A062B">
        <w:tc>
          <w:tcPr>
            <w:tcW w:w="534" w:type="dxa"/>
          </w:tcPr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  <w:r w:rsidRPr="00DB375E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  <w:r w:rsidRPr="00DB375E">
              <w:rPr>
                <w:color w:val="000000"/>
                <w:sz w:val="24"/>
                <w:szCs w:val="24"/>
              </w:rPr>
              <w:t>Перечень работ, услуг и их объемы (количество), требуемые от Исполнителя с учетом реальных потребностей Заказчика и их обоснованием исходя из требований действующих нормативных актов</w:t>
            </w:r>
          </w:p>
        </w:tc>
        <w:tc>
          <w:tcPr>
            <w:tcW w:w="5137" w:type="dxa"/>
          </w:tcPr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  <w:r w:rsidRPr="00DB375E">
              <w:rPr>
                <w:sz w:val="24"/>
                <w:szCs w:val="24"/>
              </w:rPr>
              <w:t xml:space="preserve">4.1. Практическое обучение сотрудников </w:t>
            </w:r>
            <w:proofErr w:type="spellStart"/>
            <w:r w:rsidRPr="00DB375E">
              <w:rPr>
                <w:sz w:val="24"/>
                <w:szCs w:val="24"/>
              </w:rPr>
              <w:t>Узнацбанка</w:t>
            </w:r>
            <w:proofErr w:type="spellEnd"/>
            <w:r w:rsidRPr="00DB375E">
              <w:rPr>
                <w:sz w:val="24"/>
                <w:szCs w:val="24"/>
              </w:rPr>
              <w:t xml:space="preserve"> процедурам трансформации и подготовки отчетности по МСФО, в том числе примечаний к ней;</w:t>
            </w:r>
          </w:p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</w:p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  <w:r w:rsidRPr="00DB375E">
              <w:rPr>
                <w:sz w:val="24"/>
                <w:szCs w:val="24"/>
              </w:rPr>
              <w:t>4.2. Разработка учетной политики по МСФО, а также политики по формированию отчетности по МСФО;</w:t>
            </w:r>
          </w:p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</w:p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  <w:r w:rsidRPr="00DB375E">
              <w:rPr>
                <w:sz w:val="24"/>
                <w:szCs w:val="24"/>
              </w:rPr>
              <w:t>4.3. Подготовка вариантов учетных подходов по МСФО;</w:t>
            </w:r>
          </w:p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</w:p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  <w:r w:rsidRPr="00DB375E">
              <w:rPr>
                <w:sz w:val="24"/>
                <w:szCs w:val="24"/>
              </w:rPr>
              <w:t>4.4. Разработка инструментов подготовки отчетности по МСФО;</w:t>
            </w:r>
          </w:p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</w:p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  <w:r w:rsidRPr="00DB375E">
              <w:rPr>
                <w:sz w:val="24"/>
                <w:szCs w:val="24"/>
              </w:rPr>
              <w:t>4.5. Создание плана счетов по МСФО и его аналитики;</w:t>
            </w:r>
          </w:p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</w:p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  <w:r w:rsidRPr="00DB375E">
              <w:rPr>
                <w:sz w:val="24"/>
                <w:szCs w:val="24"/>
              </w:rPr>
              <w:t>4.6. Сбор данных, необходимых для консолидированной финансовой отчетности;</w:t>
            </w:r>
          </w:p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</w:p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  <w:r w:rsidRPr="00DB375E">
              <w:rPr>
                <w:sz w:val="24"/>
                <w:szCs w:val="24"/>
              </w:rPr>
              <w:t>4.7. Помощь в формировании функциональных требований сотрудников, подготавливающих финансовую отчетность;</w:t>
            </w:r>
          </w:p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</w:p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  <w:r w:rsidRPr="00DB375E">
              <w:rPr>
                <w:sz w:val="24"/>
                <w:szCs w:val="24"/>
              </w:rPr>
              <w:t>4.8. Методологическое сопровождение и автоматизация расчетов ожидаемых кредитных убытков согласно МСФО 9;</w:t>
            </w:r>
          </w:p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</w:p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  <w:r w:rsidRPr="00DB375E">
              <w:rPr>
                <w:sz w:val="24"/>
                <w:szCs w:val="24"/>
              </w:rPr>
              <w:lastRenderedPageBreak/>
              <w:t>4.9. Сопровождение подготовки консолидированной финансовой отчетности по МСФО.</w:t>
            </w:r>
          </w:p>
        </w:tc>
      </w:tr>
      <w:tr w:rsidR="00365763" w:rsidRPr="00DB375E" w:rsidTr="008A062B">
        <w:tc>
          <w:tcPr>
            <w:tcW w:w="534" w:type="dxa"/>
          </w:tcPr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  <w:r w:rsidRPr="00DB375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</w:tcPr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  <w:r w:rsidRPr="00DB375E">
              <w:rPr>
                <w:color w:val="000000"/>
                <w:sz w:val="24"/>
                <w:szCs w:val="24"/>
              </w:rPr>
              <w:t>Место выполнения работ и оказания услуг с указанием конкретного адреса (адресов)</w:t>
            </w:r>
          </w:p>
        </w:tc>
        <w:tc>
          <w:tcPr>
            <w:tcW w:w="5137" w:type="dxa"/>
          </w:tcPr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  <w:r w:rsidRPr="00DB375E">
              <w:rPr>
                <w:sz w:val="24"/>
                <w:szCs w:val="24"/>
              </w:rPr>
              <w:t xml:space="preserve">Головной офис </w:t>
            </w:r>
            <w:proofErr w:type="spellStart"/>
            <w:r w:rsidRPr="00DB375E">
              <w:rPr>
                <w:sz w:val="24"/>
                <w:szCs w:val="24"/>
              </w:rPr>
              <w:t>Узнацбанка</w:t>
            </w:r>
            <w:proofErr w:type="spellEnd"/>
            <w:r w:rsidRPr="00DB375E">
              <w:rPr>
                <w:sz w:val="24"/>
                <w:szCs w:val="24"/>
              </w:rPr>
              <w:t xml:space="preserve">. </w:t>
            </w:r>
          </w:p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  <w:r w:rsidRPr="00DB375E">
              <w:rPr>
                <w:sz w:val="24"/>
                <w:szCs w:val="24"/>
              </w:rPr>
              <w:t xml:space="preserve">Адрес: город Ташкент, проспект Амира </w:t>
            </w:r>
            <w:proofErr w:type="spellStart"/>
            <w:r w:rsidRPr="00DB375E">
              <w:rPr>
                <w:sz w:val="24"/>
                <w:szCs w:val="24"/>
              </w:rPr>
              <w:t>Темура</w:t>
            </w:r>
            <w:proofErr w:type="spellEnd"/>
            <w:r w:rsidRPr="00DB375E">
              <w:rPr>
                <w:sz w:val="24"/>
                <w:szCs w:val="24"/>
              </w:rPr>
              <w:t xml:space="preserve">, 101. </w:t>
            </w:r>
          </w:p>
        </w:tc>
      </w:tr>
      <w:tr w:rsidR="00365763" w:rsidRPr="00DB375E" w:rsidTr="008A062B">
        <w:tc>
          <w:tcPr>
            <w:tcW w:w="534" w:type="dxa"/>
          </w:tcPr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  <w:r w:rsidRPr="00DB375E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365763" w:rsidRPr="00DB375E" w:rsidRDefault="00365763" w:rsidP="008A062B">
            <w:pPr>
              <w:jc w:val="both"/>
              <w:rPr>
                <w:color w:val="000000"/>
                <w:sz w:val="24"/>
                <w:szCs w:val="24"/>
              </w:rPr>
            </w:pPr>
            <w:r w:rsidRPr="00DB375E">
              <w:rPr>
                <w:color w:val="000000"/>
                <w:sz w:val="24"/>
                <w:szCs w:val="24"/>
              </w:rPr>
              <w:t>Требования к участнику исходя из сложности оказываемых услуг</w:t>
            </w:r>
          </w:p>
        </w:tc>
        <w:tc>
          <w:tcPr>
            <w:tcW w:w="5137" w:type="dxa"/>
          </w:tcPr>
          <w:p w:rsidR="00365763" w:rsidRPr="00DB375E" w:rsidRDefault="00365763" w:rsidP="008A062B">
            <w:pPr>
              <w:rPr>
                <w:color w:val="000000"/>
                <w:sz w:val="24"/>
                <w:szCs w:val="24"/>
              </w:rPr>
            </w:pPr>
            <w:r w:rsidRPr="00DB375E">
              <w:rPr>
                <w:color w:val="000000"/>
                <w:sz w:val="24"/>
                <w:szCs w:val="24"/>
              </w:rPr>
              <w:t>Основные требования к участникам:</w:t>
            </w:r>
          </w:p>
          <w:p w:rsidR="00365763" w:rsidRPr="00DB375E" w:rsidRDefault="00365763" w:rsidP="008A062B">
            <w:pPr>
              <w:rPr>
                <w:color w:val="000000"/>
                <w:sz w:val="24"/>
                <w:szCs w:val="24"/>
              </w:rPr>
            </w:pPr>
          </w:p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  <w:r w:rsidRPr="00DB375E">
              <w:rPr>
                <w:sz w:val="24"/>
                <w:szCs w:val="24"/>
              </w:rPr>
              <w:t>6.1. Опыт реализации не менее трех проектов по обучению и трансформации финансовой отчетности в соответствии с МСФО международным финансовым институтам и компаниям в СНГ и Европе (с приложением подтверждающих документов);</w:t>
            </w:r>
          </w:p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</w:p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  <w:r w:rsidRPr="00DB375E">
              <w:rPr>
                <w:sz w:val="24"/>
                <w:szCs w:val="24"/>
              </w:rPr>
              <w:t>6.2. Наличие в команде экспертов с опытом работы (не менее пяти лет) по оказанию консультационных услуг в области МСФО (с приложением копии трудовой книжки);</w:t>
            </w:r>
          </w:p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</w:p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  <w:r w:rsidRPr="00DB375E">
              <w:rPr>
                <w:sz w:val="24"/>
                <w:szCs w:val="24"/>
              </w:rPr>
              <w:t>6.3. Наличие в команде партнера с опытом работы (не менее пяти лет) по практическому обучению и трансформации финансовой отчетности по МСФО, владеющего международно-признанными сертификатами АССА и/или СРА;</w:t>
            </w:r>
          </w:p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</w:p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  <w:r w:rsidRPr="00DB375E">
              <w:rPr>
                <w:sz w:val="24"/>
                <w:szCs w:val="24"/>
              </w:rPr>
              <w:t>6.4. Наличие в команде специалистов, обладающих необходимой бухгалтерской квалификацией в области МСФО (стаж работы не менее пяти лет) и владеющими международно-признанными сертификатами АССА и/или СРА.</w:t>
            </w:r>
          </w:p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</w:p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  <w:r w:rsidRPr="00DB375E">
              <w:rPr>
                <w:sz w:val="24"/>
                <w:szCs w:val="24"/>
              </w:rPr>
              <w:t>6.5. Наличие в команде специалистов с опытом работы (не менее трех лет) по оказанию консультационных услуг по вопросам внедрения и автоматизации МСФО 9.</w:t>
            </w:r>
          </w:p>
        </w:tc>
      </w:tr>
      <w:tr w:rsidR="00365763" w:rsidRPr="00DB375E" w:rsidTr="008A062B">
        <w:tc>
          <w:tcPr>
            <w:tcW w:w="534" w:type="dxa"/>
          </w:tcPr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  <w:r w:rsidRPr="00DB375E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365763" w:rsidRPr="00DB375E" w:rsidRDefault="00365763" w:rsidP="008A062B">
            <w:pPr>
              <w:jc w:val="both"/>
              <w:rPr>
                <w:color w:val="000000"/>
                <w:sz w:val="24"/>
                <w:szCs w:val="24"/>
              </w:rPr>
            </w:pPr>
            <w:r w:rsidRPr="00DB375E">
              <w:rPr>
                <w:color w:val="000000"/>
                <w:sz w:val="24"/>
                <w:szCs w:val="24"/>
              </w:rPr>
              <w:t>Безопасность выполнения работ и оказания услуг, и их результатов</w:t>
            </w:r>
          </w:p>
        </w:tc>
        <w:tc>
          <w:tcPr>
            <w:tcW w:w="5137" w:type="dxa"/>
          </w:tcPr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  <w:r w:rsidRPr="00DB375E">
              <w:rPr>
                <w:sz w:val="24"/>
                <w:szCs w:val="24"/>
              </w:rPr>
              <w:t xml:space="preserve">Исполнитель несет полную ответственность за конфиденциальность полученной информации, а также за сроки и качество выполняемых работ с учетом возлагаемых на него обязательств. Исполнитель не должен разглашать, обсуждать содержание, предоставлять копии, публиковать и раскрывать в какой-либо иной форме третьим лицам конфиденциальную информацию без получения предварительного согласия Заказчика.  </w:t>
            </w:r>
          </w:p>
        </w:tc>
      </w:tr>
      <w:tr w:rsidR="00365763" w:rsidRPr="00DB375E" w:rsidTr="008A062B">
        <w:tc>
          <w:tcPr>
            <w:tcW w:w="534" w:type="dxa"/>
          </w:tcPr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  <w:r w:rsidRPr="00DB375E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365763" w:rsidRPr="00DB375E" w:rsidRDefault="00365763" w:rsidP="008A062B">
            <w:pPr>
              <w:jc w:val="both"/>
              <w:rPr>
                <w:color w:val="000000"/>
                <w:sz w:val="24"/>
                <w:szCs w:val="24"/>
              </w:rPr>
            </w:pPr>
            <w:r w:rsidRPr="00DB375E">
              <w:rPr>
                <w:color w:val="000000"/>
                <w:sz w:val="24"/>
                <w:szCs w:val="24"/>
              </w:rPr>
              <w:t>Объем предоставления гарантии качества работ, услуг</w:t>
            </w:r>
          </w:p>
        </w:tc>
        <w:tc>
          <w:tcPr>
            <w:tcW w:w="5137" w:type="dxa"/>
          </w:tcPr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  <w:r w:rsidRPr="00DB375E">
              <w:rPr>
                <w:sz w:val="24"/>
                <w:szCs w:val="24"/>
              </w:rPr>
              <w:t xml:space="preserve">Гарантия качества оказываемых услуг предоставляется Исполнителем на весь объем оказанных услуг, на срок не менее 12 месяцев с момента завершения оказания услуг. Действие </w:t>
            </w:r>
            <w:r w:rsidRPr="00DB375E">
              <w:rPr>
                <w:sz w:val="24"/>
                <w:szCs w:val="24"/>
              </w:rPr>
              <w:lastRenderedPageBreak/>
              <w:t>срока гарантии начинается с момента подписания сторонами акта оказанных услуг.</w:t>
            </w:r>
          </w:p>
        </w:tc>
      </w:tr>
      <w:tr w:rsidR="00365763" w:rsidRPr="00DB375E" w:rsidTr="008A062B">
        <w:tc>
          <w:tcPr>
            <w:tcW w:w="534" w:type="dxa"/>
          </w:tcPr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  <w:r w:rsidRPr="00DB375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  <w:r w:rsidRPr="00DB375E">
              <w:rPr>
                <w:color w:val="000000"/>
                <w:sz w:val="24"/>
                <w:szCs w:val="24"/>
              </w:rPr>
              <w:t>Сроки (периоды) выполнения работ и оказания услуг с указанием периода (периодов), в течение которого должны оказываться работы и услуги или конкретной календарной даты, к которой должно быть завершены работы и оказание услуг, или минимально приемлемой для государственного Заказчика даты завершения работ и оказания услуг или срока с момента заключения договора (уплаты аванса, иного момента), с которого Исполнитель должен приступить к работе и оказанию услуг</w:t>
            </w:r>
          </w:p>
        </w:tc>
        <w:tc>
          <w:tcPr>
            <w:tcW w:w="5137" w:type="dxa"/>
          </w:tcPr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  <w:r w:rsidRPr="00DB375E">
              <w:rPr>
                <w:sz w:val="24"/>
                <w:szCs w:val="24"/>
              </w:rPr>
              <w:t xml:space="preserve">Услуги по корпоративному обучению сотрудников </w:t>
            </w:r>
            <w:proofErr w:type="spellStart"/>
            <w:r w:rsidRPr="00DB375E">
              <w:rPr>
                <w:sz w:val="24"/>
                <w:szCs w:val="24"/>
              </w:rPr>
              <w:t>Узнацбанка</w:t>
            </w:r>
            <w:proofErr w:type="spellEnd"/>
            <w:r w:rsidRPr="00DB375E">
              <w:rPr>
                <w:sz w:val="24"/>
                <w:szCs w:val="24"/>
              </w:rPr>
              <w:t xml:space="preserve"> подготовке финансовой отчетности в соответствии с требованиями МСФО должны быть оказаны с даты подписания договора, но не менее чем за 12 месяцев.</w:t>
            </w:r>
          </w:p>
        </w:tc>
      </w:tr>
      <w:tr w:rsidR="00365763" w:rsidRPr="00DB375E" w:rsidTr="008A062B">
        <w:tc>
          <w:tcPr>
            <w:tcW w:w="534" w:type="dxa"/>
          </w:tcPr>
          <w:p w:rsidR="00365763" w:rsidRPr="00DB375E" w:rsidRDefault="00365763" w:rsidP="008A062B">
            <w:pPr>
              <w:jc w:val="both"/>
              <w:rPr>
                <w:sz w:val="24"/>
                <w:szCs w:val="24"/>
                <w:lang w:val="en-US"/>
              </w:rPr>
            </w:pPr>
            <w:r w:rsidRPr="00DB375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536" w:type="dxa"/>
          </w:tcPr>
          <w:p w:rsidR="00365763" w:rsidRPr="00DB375E" w:rsidRDefault="00365763" w:rsidP="008A062B">
            <w:pPr>
              <w:jc w:val="both"/>
              <w:rPr>
                <w:color w:val="000000"/>
                <w:sz w:val="24"/>
                <w:szCs w:val="24"/>
              </w:rPr>
            </w:pPr>
            <w:r w:rsidRPr="00DB375E">
              <w:rPr>
                <w:color w:val="000000"/>
                <w:sz w:val="24"/>
                <w:szCs w:val="24"/>
              </w:rPr>
              <w:t xml:space="preserve">Порядок сдачи и приемки результатов работ и услуг. Указываются мероприятия по обеспечению сдачи и приемки результатов работ и услуг по каждому этапу выполнения и в целом, содержание отчетной, технической и иной документации, подлежащей оформлению и сдаче по каждому этапу и в целом (требование </w:t>
            </w:r>
          </w:p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  <w:r w:rsidRPr="00DB375E">
              <w:rPr>
                <w:color w:val="000000"/>
                <w:sz w:val="24"/>
                <w:szCs w:val="24"/>
              </w:rPr>
              <w:t>испытаний, контрольных пусков, подписания актов технического контроля, иных документов при сдаче работ и услуг)</w:t>
            </w:r>
          </w:p>
        </w:tc>
        <w:tc>
          <w:tcPr>
            <w:tcW w:w="5137" w:type="dxa"/>
          </w:tcPr>
          <w:p w:rsidR="00365763" w:rsidRPr="00DB375E" w:rsidRDefault="00365763" w:rsidP="008A062B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DB375E">
              <w:rPr>
                <w:color w:val="000000"/>
                <w:sz w:val="24"/>
                <w:szCs w:val="24"/>
              </w:rPr>
              <w:t xml:space="preserve">Результатом оказанных услуг считается самостоятельно подготовленная консолидированная финансовая отчетность сотрудниками </w:t>
            </w:r>
            <w:proofErr w:type="spellStart"/>
            <w:r w:rsidRPr="00DB375E">
              <w:rPr>
                <w:color w:val="000000"/>
                <w:sz w:val="24"/>
                <w:szCs w:val="24"/>
              </w:rPr>
              <w:t>Узнацбанка</w:t>
            </w:r>
            <w:proofErr w:type="spellEnd"/>
            <w:r w:rsidRPr="00DB375E">
              <w:rPr>
                <w:color w:val="000000"/>
                <w:sz w:val="24"/>
                <w:szCs w:val="24"/>
              </w:rPr>
              <w:t xml:space="preserve"> за отчетный период. Объем фактически оказанных услуг на основе договора подтверждается соответствующим актом выполненных работ, который подписывается обеими сторонами.</w:t>
            </w:r>
            <w:r w:rsidRPr="00DB375E">
              <w:rPr>
                <w:sz w:val="24"/>
                <w:szCs w:val="24"/>
              </w:rPr>
              <w:t xml:space="preserve"> </w:t>
            </w:r>
          </w:p>
        </w:tc>
      </w:tr>
      <w:tr w:rsidR="00365763" w:rsidRPr="00DB375E" w:rsidTr="008A062B">
        <w:tc>
          <w:tcPr>
            <w:tcW w:w="534" w:type="dxa"/>
          </w:tcPr>
          <w:p w:rsidR="00365763" w:rsidRPr="00DB375E" w:rsidRDefault="00365763" w:rsidP="008A062B">
            <w:pPr>
              <w:jc w:val="both"/>
              <w:rPr>
                <w:sz w:val="24"/>
                <w:szCs w:val="24"/>
              </w:rPr>
            </w:pPr>
            <w:r w:rsidRPr="00DB375E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365763" w:rsidRPr="00DB375E" w:rsidRDefault="00365763" w:rsidP="008A062B">
            <w:pPr>
              <w:jc w:val="both"/>
              <w:rPr>
                <w:color w:val="000000"/>
                <w:sz w:val="24"/>
                <w:szCs w:val="24"/>
              </w:rPr>
            </w:pPr>
            <w:r w:rsidRPr="00DB375E">
              <w:rPr>
                <w:color w:val="000000"/>
                <w:sz w:val="24"/>
                <w:szCs w:val="24"/>
              </w:rPr>
              <w:t>Задачи и подзадачи Исполнителя</w:t>
            </w:r>
          </w:p>
        </w:tc>
        <w:tc>
          <w:tcPr>
            <w:tcW w:w="5137" w:type="dxa"/>
          </w:tcPr>
          <w:p w:rsidR="00365763" w:rsidRPr="00DB375E" w:rsidRDefault="00365763" w:rsidP="008A062B">
            <w:pPr>
              <w:ind w:right="34"/>
              <w:jc w:val="both"/>
              <w:rPr>
                <w:sz w:val="24"/>
                <w:szCs w:val="24"/>
              </w:rPr>
            </w:pPr>
            <w:r w:rsidRPr="00DB375E">
              <w:rPr>
                <w:sz w:val="24"/>
                <w:szCs w:val="24"/>
              </w:rPr>
              <w:t xml:space="preserve">Настоящее задание определяет задачи, которые должны быть учтены при формировании плана обучения и </w:t>
            </w:r>
            <w:proofErr w:type="gramStart"/>
            <w:r w:rsidRPr="00DB375E">
              <w:rPr>
                <w:sz w:val="24"/>
                <w:szCs w:val="24"/>
              </w:rPr>
              <w:t>не отменяет</w:t>
            </w:r>
            <w:proofErr w:type="gramEnd"/>
            <w:r w:rsidRPr="00DB375E">
              <w:rPr>
                <w:sz w:val="24"/>
                <w:szCs w:val="24"/>
              </w:rPr>
              <w:t xml:space="preserve"> и не заменяет процедур, которые необходимо проводить в рамках обучения.  </w:t>
            </w:r>
          </w:p>
        </w:tc>
      </w:tr>
    </w:tbl>
    <w:p w:rsidR="00365763" w:rsidRPr="00DB375E" w:rsidRDefault="00365763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365763" w:rsidRPr="00DB375E" w:rsidRDefault="00365763">
      <w:pP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DB375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  <w:br w:type="page"/>
      </w:r>
    </w:p>
    <w:p w:rsidR="00365763" w:rsidRPr="00DB375E" w:rsidRDefault="00365763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5E3C74" w:rsidRPr="00DB375E" w:rsidRDefault="003A0384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DB375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en-US" w:eastAsia="zh-CN" w:bidi="hi-IN"/>
        </w:rPr>
        <w:t xml:space="preserve">III. </w:t>
      </w:r>
      <w:r w:rsidR="005E3C74" w:rsidRPr="00DB375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ЦЕНОВАЯ ЧАСТЬ</w:t>
      </w:r>
    </w:p>
    <w:tbl>
      <w:tblPr>
        <w:tblW w:w="10080" w:type="dxa"/>
        <w:tblInd w:w="-782" w:type="dxa"/>
        <w:tblLayout w:type="fixed"/>
        <w:tblLook w:val="0000" w:firstRow="0" w:lastRow="0" w:firstColumn="0" w:lastColumn="0" w:noHBand="0" w:noVBand="0"/>
      </w:tblPr>
      <w:tblGrid>
        <w:gridCol w:w="567"/>
        <w:gridCol w:w="3393"/>
        <w:gridCol w:w="6120"/>
      </w:tblGrid>
      <w:tr w:rsidR="00855437" w:rsidRPr="00DB375E" w:rsidTr="00DB4C38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DB375E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DB375E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Предельная</w:t>
            </w:r>
            <w:proofErr w:type="spellEnd"/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стоимость</w:t>
            </w:r>
            <w:proofErr w:type="spellEnd"/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DB375E" w:rsidRDefault="00A21DA2" w:rsidP="00E17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051 397 000,00 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без учета НДС. 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НДС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C2987">
              <w:rPr>
                <w:rFonts w:ascii="Times New Roman" w:eastAsia="Times New Roman" w:hAnsi="Times New Roman" w:cs="Times New Roman"/>
                <w:sz w:val="24"/>
                <w:szCs w:val="24"/>
              </w:rPr>
              <w:t>15%.</w:t>
            </w:r>
          </w:p>
        </w:tc>
      </w:tr>
      <w:tr w:rsidR="00855437" w:rsidRPr="00DB375E" w:rsidTr="00DB4C38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DB375E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DB375E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Источник</w:t>
            </w:r>
            <w:proofErr w:type="spellEnd"/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финансирования</w:t>
            </w:r>
            <w:proofErr w:type="spellEnd"/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DB375E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855437" w:rsidRPr="00DB375E" w:rsidTr="00DB4C38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5F4CF0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4C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5F4CF0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CF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5F4CF0" w:rsidRDefault="00855437" w:rsidP="00406F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Авансовый платеж в размере </w:t>
            </w:r>
            <w:r w:rsidR="00E17E5A" w:rsidRPr="005F4C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F4CF0">
              <w:rPr>
                <w:rFonts w:ascii="Times New Roman" w:eastAsia="Times New Roman" w:hAnsi="Times New Roman" w:cs="Times New Roman"/>
                <w:sz w:val="24"/>
                <w:szCs w:val="24"/>
              </w:rPr>
              <w:t>0% от общей стоимости услуг;</w:t>
            </w:r>
          </w:p>
          <w:p w:rsidR="00855437" w:rsidRPr="005F4CF0" w:rsidRDefault="00855437" w:rsidP="00406F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CF0">
              <w:rPr>
                <w:rFonts w:ascii="Times New Roman" w:eastAsia="Times New Roman" w:hAnsi="Times New Roman" w:cs="Times New Roman"/>
                <w:sz w:val="24"/>
                <w:szCs w:val="24"/>
              </w:rPr>
              <w:t>- Второй платеж в размере 20% от общей стоимости услуг</w:t>
            </w:r>
            <w:r w:rsidR="00406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6F98" w:rsidRPr="00406F9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разработки учетной политики, политик по трансформации и консолидации по МСФО</w:t>
            </w:r>
            <w:r w:rsidRPr="005F4CF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55437" w:rsidRPr="005F4CF0" w:rsidRDefault="00855437" w:rsidP="00406F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CF0">
              <w:rPr>
                <w:rFonts w:ascii="Times New Roman" w:eastAsia="Times New Roman" w:hAnsi="Times New Roman" w:cs="Times New Roman"/>
                <w:sz w:val="24"/>
                <w:szCs w:val="24"/>
              </w:rPr>
              <w:t>- Третий платеж в размере 30% от общей стоимости услуг</w:t>
            </w:r>
            <w:r w:rsidR="00406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6F98" w:rsidRPr="00406F98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8 недель после начала процедур трансформации и подготовки отчетности по МСФО, в том числе примечаний к ним и работ в отношении расчета ожидаемых кредитных убытков согласно МСФО 9</w:t>
            </w:r>
            <w:r w:rsidRPr="005F4CF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55437" w:rsidRPr="005F4CF0" w:rsidRDefault="00855437" w:rsidP="00406F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CF0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Последний платеж в размере 30% от общей стоимости услуг</w:t>
            </w:r>
            <w:r w:rsidR="00406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406F98" w:rsidRPr="00406F98">
              <w:rPr>
                <w:rFonts w:ascii="Times New Roman" w:eastAsia="Times New Roman" w:hAnsi="Times New Roman" w:cs="Times New Roman"/>
                <w:sz w:val="24"/>
                <w:szCs w:val="24"/>
              </w:rPr>
              <w:t>осле предоставления исполнителем отчета о проектных работах (подтверждение самостоятельной подготовки сотрудниками банка финансовой отчетности по МСФО)</w:t>
            </w:r>
            <w:r w:rsidRPr="005F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55437" w:rsidRPr="00DB375E" w:rsidTr="00DB4C38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DB375E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DB375E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4CF0" w:rsidRPr="00DB375E" w:rsidRDefault="005F4CF0" w:rsidP="00DB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Узбекский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</w:p>
        </w:tc>
      </w:tr>
      <w:tr w:rsidR="00855437" w:rsidRPr="00DB375E" w:rsidTr="00DB4C38">
        <w:trPr>
          <w:trHeight w:val="5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DB375E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DB375E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Сроки</w:t>
            </w:r>
            <w:proofErr w:type="spellEnd"/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окончания услуг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DB375E" w:rsidRDefault="001739A7" w:rsidP="00CA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855437" w:rsidRPr="00DB375E" w:rsidTr="00DB4C38">
        <w:trPr>
          <w:trHeight w:val="11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DB375E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DB375E" w:rsidRDefault="00855437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предложения</w:t>
            </w:r>
            <w:proofErr w:type="spellEnd"/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DB375E" w:rsidRDefault="001739A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55437" w:rsidRPr="00DB375E">
              <w:rPr>
                <w:rFonts w:ascii="Times New Roman" w:eastAsia="Times New Roman" w:hAnsi="Times New Roman" w:cs="Times New Roman"/>
                <w:sz w:val="24"/>
                <w:szCs w:val="24"/>
              </w:rPr>
              <w:t>0 дней</w:t>
            </w:r>
          </w:p>
        </w:tc>
      </w:tr>
    </w:tbl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1739A7" w:rsidRDefault="001739A7">
      <w:pP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br w:type="page"/>
      </w:r>
    </w:p>
    <w:p w:rsidR="00033C90" w:rsidRPr="00584D67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584D6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en-US" w:eastAsia="zh-CN" w:bidi="hi-IN"/>
        </w:rPr>
        <w:lastRenderedPageBreak/>
        <w:t>IV</w:t>
      </w:r>
      <w:r w:rsidRPr="00584D6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. ПРОЕКТ ДОГОВОРА</w:t>
      </w:r>
    </w:p>
    <w:p w:rsidR="00033C90" w:rsidRPr="00584D67" w:rsidRDefault="00033C90" w:rsidP="00DB3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67">
        <w:rPr>
          <w:rFonts w:ascii="Times New Roman" w:hAnsi="Times New Roman" w:cs="Times New Roman"/>
          <w:b/>
          <w:sz w:val="24"/>
          <w:szCs w:val="24"/>
        </w:rPr>
        <w:t>ДОГОВОР ОКАЗАНИЯ УСЛУГ №_______</w:t>
      </w:r>
    </w:p>
    <w:p w:rsidR="00033C90" w:rsidRPr="00584D67" w:rsidRDefault="00033C90" w:rsidP="00DB3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DBC" w:rsidRPr="00A13DBC" w:rsidRDefault="00A13DBC" w:rsidP="00A13DBC">
      <w:pPr>
        <w:pStyle w:val="afff6"/>
        <w:keepNext/>
        <w:widowControl w:val="0"/>
        <w:suppressAutoHyphens/>
        <w:spacing w:before="240" w:after="120" w:line="240" w:lineRule="auto"/>
        <w:ind w:left="0"/>
        <w:jc w:val="center"/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 w:bidi="hi-IN"/>
        </w:rPr>
      </w:pPr>
      <w:r w:rsidRPr="00A13DBC"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 w:bidi="hi-IN"/>
        </w:rPr>
        <w:t>Проект договора не является окончательным, в него могут быть внесены изменения, дополнения в процессе переговоров</w:t>
      </w:r>
    </w:p>
    <w:p w:rsidR="00DB375E" w:rsidRPr="00584D67" w:rsidRDefault="00DB375E" w:rsidP="00DB3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C90" w:rsidRPr="00584D67" w:rsidRDefault="00033C90" w:rsidP="00DB375E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84D67">
        <w:rPr>
          <w:rFonts w:ascii="Times New Roman" w:hAnsi="Times New Roman" w:cs="Times New Roman"/>
          <w:sz w:val="24"/>
          <w:szCs w:val="24"/>
        </w:rPr>
        <w:t>г.Ташкент</w:t>
      </w:r>
      <w:proofErr w:type="spellEnd"/>
      <w:r w:rsidRPr="00584D67">
        <w:rPr>
          <w:rFonts w:ascii="Times New Roman" w:hAnsi="Times New Roman" w:cs="Times New Roman"/>
          <w:sz w:val="24"/>
          <w:szCs w:val="24"/>
        </w:rPr>
        <w:tab/>
      </w:r>
      <w:r w:rsidRPr="00584D67">
        <w:rPr>
          <w:rFonts w:ascii="Times New Roman" w:hAnsi="Times New Roman" w:cs="Times New Roman"/>
          <w:sz w:val="24"/>
          <w:szCs w:val="24"/>
        </w:rPr>
        <w:tab/>
      </w:r>
      <w:r w:rsidRPr="00584D67">
        <w:rPr>
          <w:rFonts w:ascii="Times New Roman" w:hAnsi="Times New Roman" w:cs="Times New Roman"/>
          <w:sz w:val="24"/>
          <w:szCs w:val="24"/>
        </w:rPr>
        <w:tab/>
      </w:r>
      <w:r w:rsidRPr="00584D67">
        <w:rPr>
          <w:rFonts w:ascii="Times New Roman" w:hAnsi="Times New Roman" w:cs="Times New Roman"/>
          <w:sz w:val="24"/>
          <w:szCs w:val="24"/>
        </w:rPr>
        <w:tab/>
      </w:r>
      <w:r w:rsidRPr="00584D67">
        <w:rPr>
          <w:rFonts w:ascii="Times New Roman" w:hAnsi="Times New Roman" w:cs="Times New Roman"/>
          <w:sz w:val="24"/>
          <w:szCs w:val="24"/>
        </w:rPr>
        <w:tab/>
      </w:r>
      <w:r w:rsidRPr="00584D67">
        <w:rPr>
          <w:rFonts w:ascii="Times New Roman" w:hAnsi="Times New Roman" w:cs="Times New Roman"/>
          <w:sz w:val="24"/>
          <w:szCs w:val="24"/>
        </w:rPr>
        <w:tab/>
      </w:r>
      <w:r w:rsidRPr="00584D67">
        <w:rPr>
          <w:rFonts w:ascii="Times New Roman" w:hAnsi="Times New Roman" w:cs="Times New Roman"/>
          <w:sz w:val="24"/>
          <w:szCs w:val="24"/>
        </w:rPr>
        <w:tab/>
      </w:r>
      <w:r w:rsidRPr="00584D67">
        <w:rPr>
          <w:rFonts w:ascii="Times New Roman" w:hAnsi="Times New Roman" w:cs="Times New Roman"/>
          <w:sz w:val="24"/>
          <w:szCs w:val="24"/>
        </w:rPr>
        <w:tab/>
        <w:t xml:space="preserve"> «____» _______ 20</w:t>
      </w:r>
      <w:r w:rsidR="00310BE1" w:rsidRPr="00584D67">
        <w:rPr>
          <w:rFonts w:ascii="Times New Roman" w:hAnsi="Times New Roman" w:cs="Times New Roman"/>
          <w:sz w:val="24"/>
          <w:szCs w:val="24"/>
        </w:rPr>
        <w:t>2</w:t>
      </w:r>
      <w:r w:rsidR="00A13DBC" w:rsidRPr="00354E2B">
        <w:rPr>
          <w:rFonts w:ascii="Times New Roman" w:hAnsi="Times New Roman" w:cs="Times New Roman"/>
          <w:sz w:val="24"/>
          <w:szCs w:val="24"/>
        </w:rPr>
        <w:t>1</w:t>
      </w:r>
      <w:r w:rsidRPr="00584D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375E" w:rsidRPr="00584D67" w:rsidRDefault="00DB375E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C90" w:rsidRPr="00584D67" w:rsidRDefault="0056546F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D67">
        <w:rPr>
          <w:rFonts w:ascii="Times New Roman" w:hAnsi="Times New Roman" w:cs="Times New Roman"/>
          <w:sz w:val="24"/>
          <w:szCs w:val="24"/>
        </w:rPr>
        <w:t>АО «</w:t>
      </w:r>
      <w:r w:rsidR="00033C90" w:rsidRPr="00584D67">
        <w:rPr>
          <w:rFonts w:ascii="Times New Roman" w:hAnsi="Times New Roman" w:cs="Times New Roman"/>
          <w:sz w:val="24"/>
          <w:szCs w:val="24"/>
        </w:rPr>
        <w:t>Национальный банк внешнеэкономической деятельности Республики Узбекистан</w:t>
      </w:r>
      <w:r w:rsidRPr="00584D67">
        <w:rPr>
          <w:rFonts w:ascii="Times New Roman" w:hAnsi="Times New Roman" w:cs="Times New Roman"/>
          <w:sz w:val="24"/>
          <w:szCs w:val="24"/>
        </w:rPr>
        <w:t>»</w:t>
      </w:r>
      <w:r w:rsidR="00033C90" w:rsidRPr="00584D6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033C90" w:rsidRPr="00584D67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="00033C90" w:rsidRPr="00584D67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033C90" w:rsidRPr="00584D67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033C90" w:rsidRPr="00584D67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 _____________________________________, именуемый в дальнейшем </w:t>
      </w:r>
      <w:r w:rsidR="00033C90" w:rsidRPr="00584D67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="00033C90" w:rsidRPr="00584D67">
        <w:rPr>
          <w:rFonts w:ascii="Times New Roman" w:hAnsi="Times New Roman" w:cs="Times New Roman"/>
          <w:sz w:val="24"/>
          <w:szCs w:val="24"/>
        </w:rPr>
        <w:t>, в лице ________________________________</w:t>
      </w:r>
      <w:r w:rsidR="00033C90" w:rsidRPr="00584D67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033C90" w:rsidRPr="00584D67"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____________________, заключили настоящий договор о нижеследующем:</w:t>
      </w:r>
    </w:p>
    <w:p w:rsidR="00DB375E" w:rsidRDefault="00DB375E" w:rsidP="00DB375E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33C90" w:rsidRPr="009360B0" w:rsidRDefault="00033C90" w:rsidP="00DB375E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0B0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9360B0" w:rsidRPr="009360B0" w:rsidRDefault="00033C90" w:rsidP="009360B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0B0">
        <w:rPr>
          <w:rFonts w:ascii="Times New Roman" w:hAnsi="Times New Roman" w:cs="Times New Roman"/>
          <w:b/>
          <w:sz w:val="24"/>
          <w:szCs w:val="24"/>
        </w:rPr>
        <w:t>1.1</w:t>
      </w:r>
      <w:r w:rsidRPr="009360B0">
        <w:rPr>
          <w:rFonts w:ascii="Times New Roman" w:hAnsi="Times New Roman" w:cs="Times New Roman"/>
          <w:sz w:val="24"/>
          <w:szCs w:val="24"/>
        </w:rPr>
        <w:t>. По настоящему Договору Исполнитель обязуется оказать Заказчику услуги</w:t>
      </w:r>
      <w:r w:rsidR="009360B0" w:rsidRPr="009360B0">
        <w:rPr>
          <w:rFonts w:ascii="Times New Roman" w:hAnsi="Times New Roman" w:cs="Times New Roman"/>
          <w:sz w:val="24"/>
          <w:szCs w:val="24"/>
        </w:rPr>
        <w:t xml:space="preserve"> указанные в пункте 1.2 в настоящем договоре, а Заказчик обязуется оплатить эти услуги.</w:t>
      </w:r>
    </w:p>
    <w:p w:rsidR="009360B0" w:rsidRPr="009360B0" w:rsidRDefault="009360B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0B0">
        <w:rPr>
          <w:rFonts w:ascii="Times New Roman" w:hAnsi="Times New Roman" w:cs="Times New Roman"/>
          <w:b/>
          <w:sz w:val="24"/>
          <w:szCs w:val="24"/>
        </w:rPr>
        <w:t>1.2</w:t>
      </w:r>
      <w:r w:rsidRPr="009360B0">
        <w:rPr>
          <w:rFonts w:ascii="Times New Roman" w:hAnsi="Times New Roman" w:cs="Times New Roman"/>
          <w:sz w:val="24"/>
          <w:szCs w:val="24"/>
        </w:rPr>
        <w:t xml:space="preserve"> Наименование услуги: Корпоративное обучение сотрудников </w:t>
      </w:r>
      <w:proofErr w:type="spellStart"/>
      <w:r w:rsidRPr="009360B0">
        <w:rPr>
          <w:rFonts w:ascii="Times New Roman" w:hAnsi="Times New Roman" w:cs="Times New Roman"/>
          <w:sz w:val="24"/>
          <w:szCs w:val="24"/>
        </w:rPr>
        <w:t>Узнацбанка</w:t>
      </w:r>
      <w:proofErr w:type="spellEnd"/>
      <w:r w:rsidRPr="009360B0">
        <w:rPr>
          <w:rFonts w:ascii="Times New Roman" w:hAnsi="Times New Roman" w:cs="Times New Roman"/>
          <w:sz w:val="24"/>
          <w:szCs w:val="24"/>
        </w:rPr>
        <w:t xml:space="preserve"> подготовке финансовой отчетности в соответствии с требованиями МСФО в том числе:</w:t>
      </w:r>
    </w:p>
    <w:p w:rsidR="009360B0" w:rsidRPr="009360B0" w:rsidRDefault="009360B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0B0">
        <w:rPr>
          <w:rFonts w:ascii="Times New Roman" w:hAnsi="Times New Roman" w:cs="Times New Roman"/>
          <w:sz w:val="24"/>
          <w:szCs w:val="24"/>
        </w:rPr>
        <w:t xml:space="preserve">- практическое обучение сотрудников </w:t>
      </w:r>
      <w:proofErr w:type="spellStart"/>
      <w:r w:rsidRPr="009360B0">
        <w:rPr>
          <w:rFonts w:ascii="Times New Roman" w:hAnsi="Times New Roman" w:cs="Times New Roman"/>
          <w:sz w:val="24"/>
          <w:szCs w:val="24"/>
        </w:rPr>
        <w:t>Узнацбанка</w:t>
      </w:r>
      <w:proofErr w:type="spellEnd"/>
      <w:r w:rsidRPr="009360B0">
        <w:rPr>
          <w:rFonts w:ascii="Times New Roman" w:hAnsi="Times New Roman" w:cs="Times New Roman"/>
          <w:sz w:val="24"/>
          <w:szCs w:val="24"/>
        </w:rPr>
        <w:t xml:space="preserve"> процедурам трансформации и подготовки отчетности по МСФО, в том числе примечаний к ней</w:t>
      </w:r>
    </w:p>
    <w:p w:rsidR="009360B0" w:rsidRPr="009360B0" w:rsidRDefault="009360B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0B0">
        <w:rPr>
          <w:rFonts w:ascii="Times New Roman" w:hAnsi="Times New Roman" w:cs="Times New Roman"/>
          <w:sz w:val="24"/>
          <w:szCs w:val="24"/>
        </w:rPr>
        <w:t>- разработка учетной политики по МСФО, а также политики по формированию отчетности по МСФО</w:t>
      </w:r>
    </w:p>
    <w:p w:rsidR="009360B0" w:rsidRPr="009360B0" w:rsidRDefault="009360B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0B0">
        <w:rPr>
          <w:rFonts w:ascii="Times New Roman" w:hAnsi="Times New Roman" w:cs="Times New Roman"/>
          <w:sz w:val="24"/>
          <w:szCs w:val="24"/>
        </w:rPr>
        <w:t>- подготовка вариантов учетных подходов по МСФО</w:t>
      </w:r>
    </w:p>
    <w:p w:rsidR="009360B0" w:rsidRPr="009360B0" w:rsidRDefault="009360B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0B0">
        <w:rPr>
          <w:rFonts w:ascii="Times New Roman" w:hAnsi="Times New Roman" w:cs="Times New Roman"/>
          <w:sz w:val="24"/>
          <w:szCs w:val="24"/>
        </w:rPr>
        <w:t>- разработка инструментов подготовки отчетности по МСФО</w:t>
      </w:r>
    </w:p>
    <w:p w:rsidR="009360B0" w:rsidRPr="009360B0" w:rsidRDefault="009360B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0B0">
        <w:rPr>
          <w:rFonts w:ascii="Times New Roman" w:hAnsi="Times New Roman" w:cs="Times New Roman"/>
          <w:sz w:val="24"/>
          <w:szCs w:val="24"/>
        </w:rPr>
        <w:t>- создание плана счетов по МСФО и его аналитики</w:t>
      </w:r>
    </w:p>
    <w:p w:rsidR="009360B0" w:rsidRPr="009360B0" w:rsidRDefault="009360B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0B0">
        <w:rPr>
          <w:rFonts w:ascii="Times New Roman" w:hAnsi="Times New Roman" w:cs="Times New Roman"/>
          <w:sz w:val="24"/>
          <w:szCs w:val="24"/>
        </w:rPr>
        <w:t>- сбор данных, необходимых для консолидированной финансовой отчетности</w:t>
      </w:r>
    </w:p>
    <w:p w:rsidR="009360B0" w:rsidRPr="009360B0" w:rsidRDefault="009360B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0B0">
        <w:rPr>
          <w:rFonts w:ascii="Times New Roman" w:hAnsi="Times New Roman" w:cs="Times New Roman"/>
          <w:sz w:val="24"/>
          <w:szCs w:val="24"/>
        </w:rPr>
        <w:t>- помощь в формировании функциональных требований сотрудников, подготавливающих финансовую отчетность</w:t>
      </w:r>
    </w:p>
    <w:p w:rsidR="009360B0" w:rsidRPr="009360B0" w:rsidRDefault="009360B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0B0">
        <w:rPr>
          <w:rFonts w:ascii="Times New Roman" w:hAnsi="Times New Roman" w:cs="Times New Roman"/>
          <w:sz w:val="24"/>
          <w:szCs w:val="24"/>
        </w:rPr>
        <w:t>- методологическое сопровождение и автоматизация расчетов ожидаемых кредитных убытков согласно МСФО 9</w:t>
      </w:r>
    </w:p>
    <w:p w:rsidR="009360B0" w:rsidRPr="009360B0" w:rsidRDefault="009360B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0B0">
        <w:rPr>
          <w:rFonts w:ascii="Times New Roman" w:hAnsi="Times New Roman" w:cs="Times New Roman"/>
          <w:sz w:val="24"/>
          <w:szCs w:val="24"/>
        </w:rPr>
        <w:t>- сопровождение подготовки консолидированной финансовой отчетности по МСФО</w:t>
      </w:r>
    </w:p>
    <w:p w:rsidR="00033C90" w:rsidRPr="009360B0" w:rsidRDefault="00033C90" w:rsidP="00DB375E">
      <w:pPr>
        <w:pStyle w:val="afff6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60B0">
        <w:rPr>
          <w:rFonts w:ascii="Times New Roman" w:hAnsi="Times New Roman" w:cs="Times New Roman"/>
          <w:b/>
          <w:sz w:val="24"/>
          <w:szCs w:val="24"/>
        </w:rPr>
        <w:t>1.</w:t>
      </w:r>
      <w:r w:rsidR="009360B0">
        <w:rPr>
          <w:rFonts w:ascii="Times New Roman" w:hAnsi="Times New Roman" w:cs="Times New Roman"/>
          <w:b/>
          <w:sz w:val="24"/>
          <w:szCs w:val="24"/>
          <w:lang w:val="uz-Cyrl-UZ"/>
        </w:rPr>
        <w:t>3</w:t>
      </w:r>
      <w:r w:rsidRPr="009360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360B0">
        <w:rPr>
          <w:rFonts w:ascii="Times New Roman" w:hAnsi="Times New Roman" w:cs="Times New Roman"/>
          <w:sz w:val="24"/>
          <w:szCs w:val="24"/>
        </w:rPr>
        <w:t xml:space="preserve">Срок оказания Услуг </w:t>
      </w:r>
      <w:proofErr w:type="gramStart"/>
      <w:r w:rsidRPr="009360B0">
        <w:rPr>
          <w:rFonts w:ascii="Times New Roman" w:hAnsi="Times New Roman" w:cs="Times New Roman"/>
          <w:sz w:val="24"/>
          <w:szCs w:val="24"/>
        </w:rPr>
        <w:t>по настоящему</w:t>
      </w:r>
      <w:proofErr w:type="gramEnd"/>
      <w:r w:rsidRPr="009360B0">
        <w:rPr>
          <w:rFonts w:ascii="Times New Roman" w:hAnsi="Times New Roman" w:cs="Times New Roman"/>
          <w:sz w:val="24"/>
          <w:szCs w:val="24"/>
        </w:rPr>
        <w:t xml:space="preserve"> </w:t>
      </w:r>
      <w:r w:rsidR="009360B0" w:rsidRPr="009360B0">
        <w:rPr>
          <w:rFonts w:ascii="Times New Roman" w:hAnsi="Times New Roman" w:cs="Times New Roman"/>
          <w:sz w:val="24"/>
          <w:szCs w:val="24"/>
        </w:rPr>
        <w:t>12 месяцев с даты подписания договора</w:t>
      </w:r>
      <w:r w:rsidRPr="009360B0">
        <w:rPr>
          <w:rFonts w:ascii="Times New Roman" w:hAnsi="Times New Roman" w:cs="Times New Roman"/>
          <w:sz w:val="24"/>
          <w:szCs w:val="24"/>
        </w:rPr>
        <w:t>.</w:t>
      </w:r>
    </w:p>
    <w:p w:rsidR="00DB375E" w:rsidRDefault="00DB375E" w:rsidP="00DB375E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33C90" w:rsidRPr="009360B0" w:rsidRDefault="00033C90" w:rsidP="00DB375E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0B0">
        <w:rPr>
          <w:rFonts w:ascii="Times New Roman" w:hAnsi="Times New Roman" w:cs="Times New Roman"/>
          <w:b/>
          <w:sz w:val="24"/>
          <w:szCs w:val="24"/>
        </w:rPr>
        <w:t>2.Права и обязанности сторон</w:t>
      </w:r>
    </w:p>
    <w:p w:rsidR="00033C90" w:rsidRPr="009360B0" w:rsidRDefault="00033C9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0B0">
        <w:rPr>
          <w:rFonts w:ascii="Times New Roman" w:hAnsi="Times New Roman" w:cs="Times New Roman"/>
          <w:b/>
          <w:sz w:val="24"/>
          <w:szCs w:val="24"/>
        </w:rPr>
        <w:t>2.1</w:t>
      </w:r>
      <w:r w:rsidRPr="009360B0">
        <w:rPr>
          <w:rFonts w:ascii="Times New Roman" w:hAnsi="Times New Roman" w:cs="Times New Roman"/>
          <w:sz w:val="24"/>
          <w:szCs w:val="24"/>
        </w:rPr>
        <w:t>. Исполнитель обязан:</w:t>
      </w:r>
    </w:p>
    <w:p w:rsidR="00033C90" w:rsidRPr="009360B0" w:rsidRDefault="00033C9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0B0">
        <w:rPr>
          <w:rFonts w:ascii="Times New Roman" w:hAnsi="Times New Roman" w:cs="Times New Roman"/>
          <w:b/>
          <w:sz w:val="24"/>
          <w:szCs w:val="24"/>
        </w:rPr>
        <w:t>2.1.1</w:t>
      </w:r>
      <w:r w:rsidRPr="009360B0">
        <w:rPr>
          <w:rFonts w:ascii="Times New Roman" w:hAnsi="Times New Roman" w:cs="Times New Roman"/>
          <w:sz w:val="24"/>
          <w:szCs w:val="24"/>
        </w:rPr>
        <w:t xml:space="preserve">. Оказать услуги надлежащего качества и на высоком профессиональном уровне. </w:t>
      </w:r>
    </w:p>
    <w:p w:rsidR="00033C90" w:rsidRPr="009360B0" w:rsidRDefault="00033C9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0B0">
        <w:rPr>
          <w:rFonts w:ascii="Times New Roman" w:hAnsi="Times New Roman" w:cs="Times New Roman"/>
          <w:b/>
          <w:sz w:val="24"/>
          <w:szCs w:val="24"/>
        </w:rPr>
        <w:t>2.1.2</w:t>
      </w:r>
      <w:r w:rsidRPr="009360B0">
        <w:rPr>
          <w:rFonts w:ascii="Times New Roman" w:hAnsi="Times New Roman" w:cs="Times New Roman"/>
          <w:sz w:val="24"/>
          <w:szCs w:val="24"/>
        </w:rPr>
        <w:t>. Оказать услуги в полном объёме и в срок, установленный в пункте 1.3 настоящего Договора.</w:t>
      </w:r>
    </w:p>
    <w:p w:rsidR="00033C90" w:rsidRPr="009360B0" w:rsidRDefault="00033C9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0B0">
        <w:rPr>
          <w:rFonts w:ascii="Times New Roman" w:hAnsi="Times New Roman" w:cs="Times New Roman"/>
          <w:b/>
          <w:sz w:val="24"/>
          <w:szCs w:val="24"/>
        </w:rPr>
        <w:t>2.1.3</w:t>
      </w:r>
      <w:r w:rsidRPr="009360B0">
        <w:rPr>
          <w:rFonts w:ascii="Times New Roman" w:hAnsi="Times New Roman" w:cs="Times New Roman"/>
          <w:sz w:val="24"/>
          <w:szCs w:val="24"/>
        </w:rPr>
        <w:t>. Устранить в течение 5 дней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 w:rsidR="00033C90" w:rsidRPr="009360B0" w:rsidRDefault="00033C9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0B0">
        <w:rPr>
          <w:rFonts w:ascii="Times New Roman" w:hAnsi="Times New Roman" w:cs="Times New Roman"/>
          <w:b/>
          <w:sz w:val="24"/>
          <w:szCs w:val="24"/>
        </w:rPr>
        <w:t>2.2.</w:t>
      </w:r>
      <w:r w:rsidRPr="009360B0">
        <w:rPr>
          <w:rFonts w:ascii="Times New Roman" w:hAnsi="Times New Roman" w:cs="Times New Roman"/>
          <w:sz w:val="24"/>
          <w:szCs w:val="24"/>
        </w:rPr>
        <w:t xml:space="preserve"> Исполнитель имеет право:</w:t>
      </w:r>
    </w:p>
    <w:p w:rsidR="00033C90" w:rsidRPr="009360B0" w:rsidRDefault="00033C9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0B0">
        <w:rPr>
          <w:rFonts w:ascii="Times New Roman" w:hAnsi="Times New Roman" w:cs="Times New Roman"/>
          <w:b/>
          <w:sz w:val="24"/>
          <w:szCs w:val="24"/>
        </w:rPr>
        <w:t>2.2.1.</w:t>
      </w:r>
      <w:r w:rsidRPr="009360B0">
        <w:rPr>
          <w:rFonts w:ascii="Times New Roman" w:hAnsi="Times New Roman" w:cs="Times New Roman"/>
          <w:sz w:val="24"/>
          <w:szCs w:val="24"/>
        </w:rPr>
        <w:t xml:space="preserve"> Приступить к оказанию услуги после осуществления Заказчиком предоплаты, указанной в пункте 3.2. настоящего Договора.</w:t>
      </w:r>
    </w:p>
    <w:p w:rsidR="00033C90" w:rsidRPr="009360B0" w:rsidRDefault="00033C9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0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2.2.2. </w:t>
      </w:r>
      <w:r w:rsidRPr="009360B0">
        <w:rPr>
          <w:rFonts w:ascii="Times New Roman" w:hAnsi="Times New Roman" w:cs="Times New Roman"/>
          <w:sz w:val="24"/>
          <w:szCs w:val="24"/>
        </w:rPr>
        <w:t>Требовать у Заказчика</w:t>
      </w:r>
      <w:r w:rsidRPr="00936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0B0">
        <w:rPr>
          <w:rFonts w:ascii="Times New Roman" w:hAnsi="Times New Roman" w:cs="Times New Roman"/>
          <w:sz w:val="24"/>
          <w:szCs w:val="24"/>
        </w:rPr>
        <w:t>полную достоверную документацию, необходимую для осуществления услуг.</w:t>
      </w:r>
    </w:p>
    <w:p w:rsidR="00033C90" w:rsidRPr="009360B0" w:rsidRDefault="00033C9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0B0">
        <w:rPr>
          <w:rFonts w:ascii="Times New Roman" w:hAnsi="Times New Roman" w:cs="Times New Roman"/>
          <w:b/>
          <w:sz w:val="24"/>
          <w:szCs w:val="24"/>
        </w:rPr>
        <w:t xml:space="preserve">2.2.3. </w:t>
      </w:r>
      <w:r w:rsidRPr="009360B0">
        <w:rPr>
          <w:rFonts w:ascii="Times New Roman" w:hAnsi="Times New Roman" w:cs="Times New Roman"/>
          <w:sz w:val="24"/>
          <w:szCs w:val="24"/>
        </w:rPr>
        <w:t xml:space="preserve">Получать у ответственных лиц Заказчика разъяснения по возникшим в ходе оказания услуг вопросам. </w:t>
      </w:r>
    </w:p>
    <w:p w:rsidR="00033C90" w:rsidRPr="009360B0" w:rsidRDefault="00033C9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0B0">
        <w:rPr>
          <w:rFonts w:ascii="Times New Roman" w:hAnsi="Times New Roman" w:cs="Times New Roman"/>
          <w:b/>
          <w:sz w:val="24"/>
          <w:szCs w:val="24"/>
        </w:rPr>
        <w:t>2.3</w:t>
      </w:r>
      <w:r w:rsidRPr="009360B0">
        <w:rPr>
          <w:rFonts w:ascii="Times New Roman" w:hAnsi="Times New Roman" w:cs="Times New Roman"/>
          <w:sz w:val="24"/>
          <w:szCs w:val="24"/>
        </w:rPr>
        <w:t>. Заказчик обязан:</w:t>
      </w:r>
    </w:p>
    <w:p w:rsidR="00033C90" w:rsidRPr="009360B0" w:rsidRDefault="00033C9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0B0">
        <w:rPr>
          <w:rFonts w:ascii="Times New Roman" w:hAnsi="Times New Roman" w:cs="Times New Roman"/>
          <w:b/>
          <w:sz w:val="24"/>
          <w:szCs w:val="24"/>
        </w:rPr>
        <w:t xml:space="preserve">2.3.1. </w:t>
      </w:r>
      <w:r w:rsidRPr="009360B0">
        <w:rPr>
          <w:rFonts w:ascii="Times New Roman" w:hAnsi="Times New Roman" w:cs="Times New Roman"/>
          <w:sz w:val="24"/>
          <w:szCs w:val="24"/>
        </w:rPr>
        <w:t>Оплатить услуги в порядке, предусмотренном в разделе 3 настоящего Договора.</w:t>
      </w:r>
    </w:p>
    <w:p w:rsidR="00033C90" w:rsidRPr="009360B0" w:rsidRDefault="00033C9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0B0">
        <w:rPr>
          <w:rFonts w:ascii="Times New Roman" w:hAnsi="Times New Roman" w:cs="Times New Roman"/>
          <w:b/>
          <w:sz w:val="24"/>
          <w:szCs w:val="24"/>
        </w:rPr>
        <w:t>2.3.2</w:t>
      </w:r>
      <w:r w:rsidRPr="009360B0">
        <w:rPr>
          <w:rFonts w:ascii="Times New Roman" w:hAnsi="Times New Roman" w:cs="Times New Roman"/>
          <w:sz w:val="24"/>
          <w:szCs w:val="24"/>
        </w:rPr>
        <w:t xml:space="preserve">. По требованию Исполнителя предоставить документацию в полном объеме и в сроки, необходимые для целей оказания услуг. </w:t>
      </w:r>
    </w:p>
    <w:p w:rsidR="00033C90" w:rsidRPr="009360B0" w:rsidRDefault="00033C9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0B0">
        <w:rPr>
          <w:rFonts w:ascii="Times New Roman" w:hAnsi="Times New Roman" w:cs="Times New Roman"/>
          <w:b/>
          <w:sz w:val="24"/>
          <w:szCs w:val="24"/>
        </w:rPr>
        <w:t>2.3.3.</w:t>
      </w:r>
      <w:r w:rsidRPr="009360B0">
        <w:rPr>
          <w:rFonts w:ascii="Times New Roman" w:hAnsi="Times New Roman" w:cs="Times New Roman"/>
          <w:sz w:val="24"/>
          <w:szCs w:val="24"/>
        </w:rPr>
        <w:t xml:space="preserve"> Обеспечить присутствие своих сотрудников. </w:t>
      </w:r>
    </w:p>
    <w:p w:rsidR="00033C90" w:rsidRPr="009360B0" w:rsidRDefault="00033C9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0B0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9360B0">
        <w:rPr>
          <w:rFonts w:ascii="Times New Roman" w:hAnsi="Times New Roman" w:cs="Times New Roman"/>
          <w:sz w:val="24"/>
          <w:szCs w:val="24"/>
        </w:rPr>
        <w:t>Заказчик имеет право:</w:t>
      </w:r>
    </w:p>
    <w:p w:rsidR="00033C90" w:rsidRPr="009360B0" w:rsidRDefault="00033C9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0B0">
        <w:rPr>
          <w:rFonts w:ascii="Times New Roman" w:hAnsi="Times New Roman" w:cs="Times New Roman"/>
          <w:b/>
          <w:sz w:val="24"/>
          <w:szCs w:val="24"/>
        </w:rPr>
        <w:t xml:space="preserve">2.4.1. </w:t>
      </w:r>
      <w:r w:rsidRPr="009360B0">
        <w:rPr>
          <w:rFonts w:ascii="Times New Roman" w:hAnsi="Times New Roman" w:cs="Times New Roman"/>
          <w:sz w:val="24"/>
          <w:szCs w:val="24"/>
        </w:rPr>
        <w:t>В любое время проверять ход и качество проведения услуг, выполняемых Исполнителем.</w:t>
      </w:r>
    </w:p>
    <w:p w:rsidR="00033C90" w:rsidRPr="009360B0" w:rsidRDefault="00033C9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0B0">
        <w:rPr>
          <w:rFonts w:ascii="Times New Roman" w:hAnsi="Times New Roman" w:cs="Times New Roman"/>
          <w:b/>
          <w:sz w:val="24"/>
          <w:szCs w:val="24"/>
        </w:rPr>
        <w:t xml:space="preserve">2.4.2. </w:t>
      </w:r>
      <w:r w:rsidRPr="009360B0">
        <w:rPr>
          <w:rFonts w:ascii="Times New Roman" w:hAnsi="Times New Roman" w:cs="Times New Roman"/>
          <w:sz w:val="24"/>
          <w:szCs w:val="24"/>
        </w:rPr>
        <w:t>Требовать и получать у Исполнителя материалы, сведения о ходе и результате исполнения настоящего Договора.</w:t>
      </w:r>
    </w:p>
    <w:p w:rsidR="00DB375E" w:rsidRPr="00DB375E" w:rsidRDefault="00DB375E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3C90" w:rsidRPr="00584D67" w:rsidRDefault="00033C90" w:rsidP="00DB375E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67">
        <w:rPr>
          <w:rFonts w:ascii="Times New Roman" w:hAnsi="Times New Roman" w:cs="Times New Roman"/>
          <w:b/>
          <w:sz w:val="24"/>
          <w:szCs w:val="24"/>
        </w:rPr>
        <w:t>3. Цена договора и порядок расчетов</w:t>
      </w:r>
    </w:p>
    <w:p w:rsidR="00033C90" w:rsidRPr="00584D67" w:rsidRDefault="00033C9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D67">
        <w:rPr>
          <w:rFonts w:ascii="Times New Roman" w:hAnsi="Times New Roman" w:cs="Times New Roman"/>
          <w:b/>
          <w:sz w:val="24"/>
          <w:szCs w:val="24"/>
        </w:rPr>
        <w:t>3.1.</w:t>
      </w:r>
      <w:r w:rsidRPr="00584D67">
        <w:rPr>
          <w:rFonts w:ascii="Times New Roman" w:hAnsi="Times New Roman" w:cs="Times New Roman"/>
          <w:sz w:val="24"/>
          <w:szCs w:val="24"/>
        </w:rPr>
        <w:t xml:space="preserve"> Общая сумма договора </w:t>
      </w:r>
      <w:r w:rsidR="00406F98" w:rsidRPr="00584D67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406F98" w:rsidRPr="00584D67">
        <w:rPr>
          <w:rFonts w:ascii="Times New Roman" w:hAnsi="Times New Roman" w:cs="Times New Roman"/>
          <w:b/>
          <w:sz w:val="24"/>
          <w:szCs w:val="24"/>
        </w:rPr>
        <w:t>_</w:t>
      </w:r>
      <w:r w:rsidRPr="00584D67">
        <w:rPr>
          <w:rFonts w:ascii="Times New Roman" w:hAnsi="Times New Roman" w:cs="Times New Roman"/>
          <w:sz w:val="24"/>
          <w:szCs w:val="24"/>
        </w:rPr>
        <w:t xml:space="preserve">______________ (___________________) </w:t>
      </w:r>
      <w:proofErr w:type="spellStart"/>
      <w:r w:rsidRPr="00584D67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584D67">
        <w:rPr>
          <w:rFonts w:ascii="Times New Roman" w:hAnsi="Times New Roman" w:cs="Times New Roman"/>
          <w:sz w:val="24"/>
          <w:szCs w:val="24"/>
        </w:rPr>
        <w:t xml:space="preserve"> без учета НДС или с учетом НДС (%)</w:t>
      </w:r>
    </w:p>
    <w:p w:rsidR="00033C90" w:rsidRPr="00406F98" w:rsidRDefault="00033C9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F98">
        <w:rPr>
          <w:rFonts w:ascii="Times New Roman" w:hAnsi="Times New Roman" w:cs="Times New Roman"/>
          <w:b/>
          <w:sz w:val="24"/>
          <w:szCs w:val="24"/>
        </w:rPr>
        <w:t>3.2.</w:t>
      </w:r>
      <w:r w:rsidRPr="00406F98">
        <w:rPr>
          <w:rFonts w:ascii="Times New Roman" w:hAnsi="Times New Roman" w:cs="Times New Roman"/>
          <w:sz w:val="24"/>
          <w:szCs w:val="24"/>
        </w:rPr>
        <w:t xml:space="preserve"> Заказчик обязуется производить предоплату на расчетный счет Исполнителя в размере 20 % от общей суммы договора в течении 10 банковских дней со дня подписания сторонами настоящего Договора. </w:t>
      </w:r>
    </w:p>
    <w:p w:rsidR="00033C90" w:rsidRDefault="00033C9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CF0">
        <w:rPr>
          <w:rFonts w:ascii="Times New Roman" w:hAnsi="Times New Roman" w:cs="Times New Roman"/>
          <w:b/>
          <w:sz w:val="24"/>
          <w:szCs w:val="24"/>
        </w:rPr>
        <w:t>3.3.</w:t>
      </w:r>
      <w:r w:rsidRPr="005F4CF0">
        <w:rPr>
          <w:rFonts w:ascii="Times New Roman" w:hAnsi="Times New Roman" w:cs="Times New Roman"/>
          <w:sz w:val="24"/>
          <w:szCs w:val="24"/>
        </w:rPr>
        <w:t xml:space="preserve"> </w:t>
      </w:r>
      <w:r w:rsidR="00406F98">
        <w:rPr>
          <w:rFonts w:ascii="Times New Roman" w:hAnsi="Times New Roman" w:cs="Times New Roman"/>
          <w:sz w:val="24"/>
          <w:szCs w:val="24"/>
        </w:rPr>
        <w:t>Второй платеж</w:t>
      </w:r>
      <w:r w:rsidR="00406F98" w:rsidRPr="00406F98">
        <w:rPr>
          <w:rFonts w:ascii="Times New Roman" w:hAnsi="Times New Roman" w:cs="Times New Roman"/>
          <w:sz w:val="24"/>
          <w:szCs w:val="24"/>
        </w:rPr>
        <w:t xml:space="preserve"> </w:t>
      </w:r>
      <w:r w:rsidR="00406F98">
        <w:rPr>
          <w:rFonts w:ascii="Times New Roman" w:hAnsi="Times New Roman" w:cs="Times New Roman"/>
          <w:sz w:val="24"/>
          <w:szCs w:val="24"/>
        </w:rPr>
        <w:t>в размере 20% от общей стоимости договора п</w:t>
      </w:r>
      <w:r w:rsidR="00406F98" w:rsidRPr="00406F98">
        <w:rPr>
          <w:rFonts w:ascii="Times New Roman" w:hAnsi="Times New Roman" w:cs="Times New Roman"/>
          <w:sz w:val="24"/>
          <w:szCs w:val="24"/>
        </w:rPr>
        <w:t>осле разработки учетной политики, политик по трансформации и консолидации по МСФО</w:t>
      </w:r>
      <w:r w:rsidR="00406F98">
        <w:rPr>
          <w:rFonts w:ascii="Times New Roman" w:hAnsi="Times New Roman" w:cs="Times New Roman"/>
          <w:sz w:val="24"/>
          <w:szCs w:val="24"/>
        </w:rPr>
        <w:t>.</w:t>
      </w:r>
    </w:p>
    <w:p w:rsidR="00406F98" w:rsidRPr="00406F98" w:rsidRDefault="00406F98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F98">
        <w:rPr>
          <w:rFonts w:ascii="Times New Roman" w:hAnsi="Times New Roman" w:cs="Times New Roman"/>
          <w:b/>
          <w:sz w:val="24"/>
          <w:szCs w:val="24"/>
        </w:rPr>
        <w:t>3.4.</w:t>
      </w:r>
      <w:r w:rsidRPr="00406F98">
        <w:rPr>
          <w:rFonts w:ascii="Times New Roman" w:hAnsi="Times New Roman" w:cs="Times New Roman"/>
          <w:sz w:val="24"/>
          <w:szCs w:val="24"/>
        </w:rPr>
        <w:t xml:space="preserve"> Третий платеж </w:t>
      </w:r>
      <w:r>
        <w:rPr>
          <w:rFonts w:ascii="Times New Roman" w:hAnsi="Times New Roman" w:cs="Times New Roman"/>
          <w:sz w:val="24"/>
          <w:szCs w:val="24"/>
        </w:rPr>
        <w:t>в размере 30% от общей стоимости договора ч</w:t>
      </w:r>
      <w:r w:rsidRPr="00406F98">
        <w:rPr>
          <w:rFonts w:ascii="Times New Roman" w:hAnsi="Times New Roman" w:cs="Times New Roman"/>
          <w:sz w:val="24"/>
          <w:szCs w:val="24"/>
        </w:rPr>
        <w:t>ерез 8 недель после начала процедур трансформации и подготовки отчетности по МСФО, в том числе примечаний к ним и работ в отношении расчета ожидаемых кредитных убытков согласно МСФО 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F98" w:rsidRPr="00406F98" w:rsidRDefault="00406F98" w:rsidP="00406F9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F98">
        <w:rPr>
          <w:rFonts w:ascii="Times New Roman" w:hAnsi="Times New Roman" w:cs="Times New Roman"/>
          <w:b/>
          <w:sz w:val="24"/>
          <w:szCs w:val="24"/>
        </w:rPr>
        <w:t>3.5.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Последний</w:t>
      </w:r>
      <w:r w:rsidRPr="00406F98">
        <w:rPr>
          <w:rFonts w:ascii="Times New Roman" w:hAnsi="Times New Roman" w:cs="Times New Roman"/>
          <w:sz w:val="24"/>
          <w:szCs w:val="24"/>
        </w:rPr>
        <w:t xml:space="preserve"> платеж </w:t>
      </w:r>
      <w:r>
        <w:rPr>
          <w:rFonts w:ascii="Times New Roman" w:hAnsi="Times New Roman" w:cs="Times New Roman"/>
          <w:sz w:val="24"/>
          <w:szCs w:val="24"/>
        </w:rPr>
        <w:t>в размере 30% от общей стоимости договора п</w:t>
      </w:r>
      <w:r w:rsidRPr="00406F98">
        <w:rPr>
          <w:rFonts w:ascii="Times New Roman" w:hAnsi="Times New Roman" w:cs="Times New Roman"/>
          <w:sz w:val="24"/>
          <w:szCs w:val="24"/>
        </w:rPr>
        <w:t>осле предоставления исполнителем отчета о проектных работах (подтверждение самостоятельной подготовки сотрудниками банка финансовой отчетности по МСФО)</w:t>
      </w:r>
    </w:p>
    <w:p w:rsidR="00406F98" w:rsidRPr="00406F98" w:rsidRDefault="00406F98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F9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06F98">
        <w:rPr>
          <w:rFonts w:ascii="Times New Roman" w:hAnsi="Times New Roman" w:cs="Times New Roman"/>
          <w:b/>
          <w:sz w:val="24"/>
          <w:szCs w:val="24"/>
        </w:rPr>
        <w:t>.</w:t>
      </w:r>
      <w:r w:rsidRPr="00406F98">
        <w:rPr>
          <w:rFonts w:ascii="Times New Roman" w:hAnsi="Times New Roman" w:cs="Times New Roman"/>
          <w:sz w:val="24"/>
          <w:szCs w:val="24"/>
        </w:rPr>
        <w:t xml:space="preserve"> </w:t>
      </w:r>
      <w:r w:rsidRPr="005F4CF0">
        <w:rPr>
          <w:rFonts w:ascii="Times New Roman" w:hAnsi="Times New Roman" w:cs="Times New Roman"/>
          <w:sz w:val="24"/>
          <w:szCs w:val="24"/>
        </w:rPr>
        <w:t>Оплата за выполненные работы производится Заказчиком на основании представленной Акт сдачи-приемки оказанных услуг (выполненных работ).</w:t>
      </w:r>
    </w:p>
    <w:p w:rsidR="00DB375E" w:rsidRDefault="00DB375E" w:rsidP="00DB375E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33C90" w:rsidRPr="009360B0" w:rsidRDefault="00033C90" w:rsidP="00DB375E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0B0">
        <w:rPr>
          <w:rFonts w:ascii="Times New Roman" w:hAnsi="Times New Roman" w:cs="Times New Roman"/>
          <w:b/>
          <w:sz w:val="24"/>
          <w:szCs w:val="24"/>
        </w:rPr>
        <w:t>4. Порядок сдачи и приемки услуг (работ)</w:t>
      </w:r>
    </w:p>
    <w:p w:rsidR="00033C90" w:rsidRPr="009360B0" w:rsidRDefault="00033C9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0B0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9360B0">
        <w:rPr>
          <w:rFonts w:ascii="Times New Roman" w:hAnsi="Times New Roman" w:cs="Times New Roman"/>
          <w:sz w:val="24"/>
          <w:szCs w:val="24"/>
        </w:rPr>
        <w:t>После оказания услуги Исполнитель представляет Заказчику Акт сдачи-приемки оказанных услуг (выполненных работ).</w:t>
      </w:r>
    </w:p>
    <w:p w:rsidR="00033C90" w:rsidRPr="009360B0" w:rsidRDefault="00033C9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0B0">
        <w:rPr>
          <w:rFonts w:ascii="Times New Roman" w:hAnsi="Times New Roman" w:cs="Times New Roman"/>
          <w:sz w:val="24"/>
          <w:szCs w:val="24"/>
        </w:rPr>
        <w:t xml:space="preserve">Заказчик обязуется принять результаты оказанной услуги и подписать Акт сдачи-приемки в течение 5 дней с даты получения его от Исполнителя. </w:t>
      </w:r>
    </w:p>
    <w:p w:rsidR="00033C90" w:rsidRPr="009360B0" w:rsidRDefault="00033C9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0B0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9360B0">
        <w:rPr>
          <w:rFonts w:ascii="Times New Roman" w:hAnsi="Times New Roman" w:cs="Times New Roman"/>
          <w:sz w:val="24"/>
          <w:szCs w:val="24"/>
        </w:rPr>
        <w:t>В случае выявления в процессе оказания услуги невозможным или нецелесообразным его дальнейшее исполнение Исполнитель обязан известить об этом Заказчика и принять необходимые меры.</w:t>
      </w:r>
    </w:p>
    <w:p w:rsidR="00033C90" w:rsidRPr="009360B0" w:rsidRDefault="00033C9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0B0"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Pr="009360B0">
        <w:rPr>
          <w:rFonts w:ascii="Times New Roman" w:hAnsi="Times New Roman" w:cs="Times New Roman"/>
          <w:sz w:val="24"/>
          <w:szCs w:val="24"/>
        </w:rPr>
        <w:t>Услуги считаются оказанными после подписания Акта сдачи-приемки услуг Заказчиком или его уполномоченным представителем.</w:t>
      </w:r>
    </w:p>
    <w:p w:rsidR="00D34871" w:rsidRDefault="00D34871" w:rsidP="00D34871">
      <w:pPr>
        <w:tabs>
          <w:tab w:val="left" w:pos="993"/>
          <w:tab w:val="left" w:pos="3690"/>
          <w:tab w:val="left" w:pos="3900"/>
          <w:tab w:val="left" w:pos="3969"/>
          <w:tab w:val="center" w:pos="5528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33C90" w:rsidRPr="00D34871" w:rsidRDefault="00033C90" w:rsidP="00D34871">
      <w:pPr>
        <w:tabs>
          <w:tab w:val="left" w:pos="993"/>
          <w:tab w:val="left" w:pos="3690"/>
          <w:tab w:val="left" w:pos="3900"/>
          <w:tab w:val="left" w:pos="3969"/>
          <w:tab w:val="center" w:pos="5528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871">
        <w:rPr>
          <w:rFonts w:ascii="Times New Roman" w:hAnsi="Times New Roman" w:cs="Times New Roman"/>
          <w:b/>
          <w:sz w:val="24"/>
          <w:szCs w:val="24"/>
        </w:rPr>
        <w:t>5. Конфиденциальность</w:t>
      </w:r>
    </w:p>
    <w:p w:rsidR="00033C90" w:rsidRPr="00D34871" w:rsidRDefault="00033C9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8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5.1. </w:t>
      </w:r>
      <w:r w:rsidRPr="00D34871">
        <w:rPr>
          <w:rFonts w:ascii="Times New Roman" w:hAnsi="Times New Roman" w:cs="Times New Roman"/>
          <w:sz w:val="24"/>
          <w:szCs w:val="24"/>
        </w:rPr>
        <w:t>Стороны обязуются хранить в тайне существование и содержание данного Договора, а также любую информацию и данные, представленные каждой из сторон в связи с данным Договором.</w:t>
      </w:r>
    </w:p>
    <w:p w:rsidR="00033C90" w:rsidRPr="00D34871" w:rsidRDefault="00033C9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871">
        <w:rPr>
          <w:rFonts w:ascii="Times New Roman" w:hAnsi="Times New Roman" w:cs="Times New Roman"/>
          <w:b/>
          <w:sz w:val="24"/>
          <w:szCs w:val="24"/>
        </w:rPr>
        <w:t>5.2.</w:t>
      </w:r>
      <w:r w:rsidRPr="00D34871">
        <w:rPr>
          <w:rFonts w:ascii="Times New Roman" w:hAnsi="Times New Roman" w:cs="Times New Roman"/>
          <w:sz w:val="24"/>
          <w:szCs w:val="24"/>
        </w:rPr>
        <w:t xml:space="preserve"> Стороны обязуются не раскрывать и не разглашать в общем или частично </w:t>
      </w:r>
      <w:r w:rsidR="00D34871" w:rsidRPr="00D34871">
        <w:rPr>
          <w:rFonts w:ascii="Times New Roman" w:hAnsi="Times New Roman" w:cs="Times New Roman"/>
          <w:sz w:val="24"/>
          <w:szCs w:val="24"/>
        </w:rPr>
        <w:t>факты,</w:t>
      </w:r>
      <w:r w:rsidRPr="00D34871">
        <w:rPr>
          <w:rFonts w:ascii="Times New Roman" w:hAnsi="Times New Roman" w:cs="Times New Roman"/>
          <w:sz w:val="24"/>
          <w:szCs w:val="24"/>
        </w:rPr>
        <w:t xml:space="preserve"> или информацию третьей стороне без предварительного письменного согласия одной из </w:t>
      </w:r>
      <w:r w:rsidR="00D34871" w:rsidRPr="00D34871">
        <w:rPr>
          <w:rFonts w:ascii="Times New Roman" w:hAnsi="Times New Roman" w:cs="Times New Roman"/>
          <w:sz w:val="24"/>
          <w:szCs w:val="24"/>
        </w:rPr>
        <w:t>сторон настоящего</w:t>
      </w:r>
      <w:r w:rsidRPr="00D34871">
        <w:rPr>
          <w:rFonts w:ascii="Times New Roman" w:hAnsi="Times New Roman" w:cs="Times New Roman"/>
          <w:sz w:val="24"/>
          <w:szCs w:val="24"/>
        </w:rPr>
        <w:t xml:space="preserve"> Договора. </w:t>
      </w:r>
    </w:p>
    <w:p w:rsidR="00033C90" w:rsidRPr="00D34871" w:rsidRDefault="00033C9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871"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Pr="00D34871">
        <w:rPr>
          <w:rFonts w:ascii="Times New Roman" w:hAnsi="Times New Roman" w:cs="Times New Roman"/>
          <w:sz w:val="24"/>
          <w:szCs w:val="24"/>
        </w:rPr>
        <w:t>Данное условие не распространяется на информацию, доступную неопределенному кругу лиц, за исключением случаев, предусмотренных законодательством Республики Узбекистан.</w:t>
      </w:r>
    </w:p>
    <w:p w:rsidR="00DB375E" w:rsidRDefault="00DB375E" w:rsidP="00DB375E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F4CF0" w:rsidRDefault="005F4CF0" w:rsidP="00DB375E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F4CF0" w:rsidRDefault="005F4CF0" w:rsidP="00DB375E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33C90" w:rsidRPr="00D34871" w:rsidRDefault="00033C90" w:rsidP="00DB375E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871">
        <w:rPr>
          <w:rFonts w:ascii="Times New Roman" w:hAnsi="Times New Roman" w:cs="Times New Roman"/>
          <w:b/>
          <w:sz w:val="24"/>
          <w:szCs w:val="24"/>
        </w:rPr>
        <w:t>6. Форс-мажор</w:t>
      </w:r>
    </w:p>
    <w:p w:rsidR="00033C90" w:rsidRPr="00D34871" w:rsidRDefault="00033C9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871">
        <w:rPr>
          <w:rFonts w:ascii="Times New Roman" w:hAnsi="Times New Roman" w:cs="Times New Roman"/>
          <w:b/>
          <w:sz w:val="24"/>
          <w:szCs w:val="24"/>
        </w:rPr>
        <w:t>6.1</w:t>
      </w:r>
      <w:r w:rsidRPr="00D34871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частичное или полное неисполнение обязательств по данному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 (пожар, наводнение, землетрясение, стихийные бедствия и т.п.), наступление которых сторона, не исполнившая обязательство полностью или частично, не могла ни предвидеть, ни предотвратить разумными мерами (форс-мажор).</w:t>
      </w:r>
    </w:p>
    <w:p w:rsidR="00033C90" w:rsidRPr="00D34871" w:rsidRDefault="00033C9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871">
        <w:rPr>
          <w:rFonts w:ascii="Times New Roman" w:hAnsi="Times New Roman" w:cs="Times New Roman"/>
          <w:b/>
          <w:sz w:val="24"/>
          <w:szCs w:val="24"/>
        </w:rPr>
        <w:t>6.2.</w:t>
      </w:r>
      <w:r w:rsidRPr="00D34871">
        <w:rPr>
          <w:rFonts w:ascii="Times New Roman" w:hAnsi="Times New Roman" w:cs="Times New Roman"/>
          <w:sz w:val="24"/>
          <w:szCs w:val="24"/>
        </w:rPr>
        <w:t xml:space="preserve"> При наступлении форс-мажорных обстоятельств срок исполнения обязательств отодвигается соразмерно времени, в течение которого будут действовать такие обстоятельства и их последствия. </w:t>
      </w:r>
    </w:p>
    <w:p w:rsidR="00033C90" w:rsidRPr="00D34871" w:rsidRDefault="00033C9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871"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Pr="00D34871">
        <w:rPr>
          <w:rFonts w:ascii="Times New Roman" w:hAnsi="Times New Roman" w:cs="Times New Roman"/>
          <w:sz w:val="24"/>
          <w:szCs w:val="24"/>
        </w:rPr>
        <w:t>Стороны должны немедленно известить в письменной форме друг друга о начале и окончании обстоятельств форс-мажора.</w:t>
      </w:r>
    </w:p>
    <w:p w:rsidR="00033C90" w:rsidRPr="00D34871" w:rsidRDefault="00033C9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871">
        <w:rPr>
          <w:rFonts w:ascii="Times New Roman" w:hAnsi="Times New Roman" w:cs="Times New Roman"/>
          <w:b/>
          <w:sz w:val="24"/>
          <w:szCs w:val="24"/>
        </w:rPr>
        <w:t xml:space="preserve">6.4. </w:t>
      </w:r>
      <w:r w:rsidRPr="00D34871">
        <w:rPr>
          <w:rFonts w:ascii="Times New Roman" w:hAnsi="Times New Roman" w:cs="Times New Roman"/>
          <w:sz w:val="24"/>
          <w:szCs w:val="24"/>
        </w:rPr>
        <w:t xml:space="preserve">Сторона, ссылающаяся на форс-мажорные обстоятельства, обязана предоставить другой стороне от компетентного государственного органа документ, </w:t>
      </w:r>
      <w:r w:rsidR="00D34871" w:rsidRPr="00D34871">
        <w:rPr>
          <w:rFonts w:ascii="Times New Roman" w:hAnsi="Times New Roman" w:cs="Times New Roman"/>
          <w:sz w:val="24"/>
          <w:szCs w:val="24"/>
        </w:rPr>
        <w:t>подтверждающий данные</w:t>
      </w:r>
      <w:r w:rsidRPr="00D34871">
        <w:rPr>
          <w:rFonts w:ascii="Times New Roman" w:hAnsi="Times New Roman" w:cs="Times New Roman"/>
          <w:sz w:val="24"/>
          <w:szCs w:val="24"/>
        </w:rPr>
        <w:t xml:space="preserve"> обстоятельства.</w:t>
      </w:r>
    </w:p>
    <w:p w:rsidR="00DB375E" w:rsidRDefault="00DB375E" w:rsidP="00DB375E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33C90" w:rsidRPr="00D34871" w:rsidRDefault="00033C90" w:rsidP="00DB375E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871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033C90" w:rsidRPr="00D34871" w:rsidRDefault="00033C9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871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D34871">
        <w:rPr>
          <w:rFonts w:ascii="Times New Roman" w:hAnsi="Times New Roman" w:cs="Times New Roman"/>
          <w:sz w:val="24"/>
          <w:szCs w:val="24"/>
        </w:rPr>
        <w:t>За нарушение срока оказания услуг, указанного в пункте 1.3. настоящего Договора, Исполнитель уплачивает Заказчику пеню в размере 0,5 процента от суммы неисполненной части обязательств за каждый день просрочки, но при этом общая сумма пени не должна превышать 50 процентов стоимости не оказанных услуг.</w:t>
      </w:r>
    </w:p>
    <w:p w:rsidR="00033C90" w:rsidRPr="00D34871" w:rsidRDefault="00033C9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871">
        <w:rPr>
          <w:rFonts w:ascii="Times New Roman" w:hAnsi="Times New Roman" w:cs="Times New Roman"/>
          <w:b/>
          <w:sz w:val="24"/>
          <w:szCs w:val="24"/>
        </w:rPr>
        <w:t>7.2.</w:t>
      </w:r>
      <w:r w:rsidRPr="00D34871">
        <w:rPr>
          <w:rFonts w:ascii="Times New Roman" w:hAnsi="Times New Roman" w:cs="Times New Roman"/>
          <w:sz w:val="24"/>
          <w:szCs w:val="24"/>
        </w:rPr>
        <w:t xml:space="preserve"> При несвоевременной оплате выполненных услуг Заказчик уплачивает Исполнителю пеню в размере 0,5 процента от суммы просроченного платежа за каждый день просрочки, но не более 50 процентов суммы просроченного платежа.</w:t>
      </w:r>
    </w:p>
    <w:p w:rsidR="00033C90" w:rsidRPr="00D34871" w:rsidRDefault="00033C9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871">
        <w:rPr>
          <w:rFonts w:ascii="Times New Roman" w:hAnsi="Times New Roman" w:cs="Times New Roman"/>
          <w:b/>
          <w:sz w:val="24"/>
          <w:szCs w:val="24"/>
        </w:rPr>
        <w:t xml:space="preserve">7.3. </w:t>
      </w:r>
      <w:r w:rsidRPr="00D34871">
        <w:rPr>
          <w:rFonts w:ascii="Times New Roman" w:hAnsi="Times New Roman" w:cs="Times New Roman"/>
          <w:sz w:val="24"/>
          <w:szCs w:val="24"/>
        </w:rPr>
        <w:t>Уплата неустоек не освобождает стороны от выполнения договорных обязательств.</w:t>
      </w:r>
    </w:p>
    <w:p w:rsidR="00033C90" w:rsidRPr="00D34871" w:rsidRDefault="00033C9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871">
        <w:rPr>
          <w:rFonts w:ascii="Times New Roman" w:hAnsi="Times New Roman" w:cs="Times New Roman"/>
          <w:b/>
          <w:sz w:val="24"/>
          <w:szCs w:val="24"/>
        </w:rPr>
        <w:t xml:space="preserve">7.4. </w:t>
      </w:r>
      <w:r w:rsidRPr="00D34871">
        <w:rPr>
          <w:rFonts w:ascii="Times New Roman" w:hAnsi="Times New Roman" w:cs="Times New Roman"/>
          <w:sz w:val="24"/>
          <w:szCs w:val="24"/>
        </w:rPr>
        <w:t xml:space="preserve">Меры ответственности сторон, не предусмотренные в настоящем Договоре, применяются в соответствии с Гражданским кодексом и Законом Республики Узбекистан «О договорно-правовой базе деятельности хозяйствующих субъектов».  </w:t>
      </w:r>
    </w:p>
    <w:p w:rsidR="00DB375E" w:rsidRDefault="00DB375E" w:rsidP="00DB375E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33C90" w:rsidRPr="00D34871" w:rsidRDefault="00033C90" w:rsidP="00DB375E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871">
        <w:rPr>
          <w:rFonts w:ascii="Times New Roman" w:hAnsi="Times New Roman" w:cs="Times New Roman"/>
          <w:b/>
          <w:sz w:val="24"/>
          <w:szCs w:val="24"/>
        </w:rPr>
        <w:t>8. Срок действия и порядок расторжения договора</w:t>
      </w:r>
    </w:p>
    <w:p w:rsidR="00033C90" w:rsidRPr="00D34871" w:rsidRDefault="00033C9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871">
        <w:rPr>
          <w:rFonts w:ascii="Times New Roman" w:hAnsi="Times New Roman" w:cs="Times New Roman"/>
          <w:b/>
          <w:sz w:val="24"/>
          <w:szCs w:val="24"/>
        </w:rPr>
        <w:t xml:space="preserve">8.1. </w:t>
      </w:r>
      <w:r w:rsidRPr="00D34871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до «__» _______ 202</w:t>
      </w:r>
      <w:r w:rsidR="00D34871" w:rsidRPr="00D34871">
        <w:rPr>
          <w:rFonts w:ascii="Times New Roman" w:hAnsi="Times New Roman" w:cs="Times New Roman"/>
          <w:sz w:val="24"/>
          <w:szCs w:val="24"/>
        </w:rPr>
        <w:t>__</w:t>
      </w:r>
      <w:r w:rsidRPr="00D3487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33C90" w:rsidRPr="00D34871" w:rsidRDefault="00033C9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871">
        <w:rPr>
          <w:rFonts w:ascii="Times New Roman" w:hAnsi="Times New Roman" w:cs="Times New Roman"/>
          <w:b/>
          <w:sz w:val="24"/>
          <w:szCs w:val="24"/>
        </w:rPr>
        <w:t xml:space="preserve">8.2. </w:t>
      </w:r>
      <w:r w:rsidRPr="00D34871">
        <w:rPr>
          <w:rFonts w:ascii="Times New Roman" w:hAnsi="Times New Roman" w:cs="Times New Roman"/>
          <w:sz w:val="24"/>
          <w:szCs w:val="24"/>
        </w:rPr>
        <w:t>Исполнитель имеет право требовать расторжения Договора с возвращения авансовых платежей в случае невыполнения Заказчиком следующих условий:</w:t>
      </w:r>
    </w:p>
    <w:p w:rsidR="00033C90" w:rsidRPr="00D34871" w:rsidRDefault="00033C9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871">
        <w:rPr>
          <w:rFonts w:ascii="Times New Roman" w:hAnsi="Times New Roman" w:cs="Times New Roman"/>
          <w:sz w:val="24"/>
          <w:szCs w:val="24"/>
        </w:rPr>
        <w:lastRenderedPageBreak/>
        <w:t>- непредставление полной и достоверной документации, необходимой для оказания услуги;</w:t>
      </w:r>
    </w:p>
    <w:p w:rsidR="00033C90" w:rsidRPr="00D34871" w:rsidRDefault="00033C9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871">
        <w:rPr>
          <w:rFonts w:ascii="Times New Roman" w:hAnsi="Times New Roman" w:cs="Times New Roman"/>
          <w:sz w:val="24"/>
          <w:szCs w:val="24"/>
        </w:rPr>
        <w:t>- в случае приостановления Заказчиком выполнения услуги по причинам, не зависящим от Исполнителя на срок, превышающий один месяц.</w:t>
      </w:r>
    </w:p>
    <w:p w:rsidR="00033C90" w:rsidRPr="00D34871" w:rsidRDefault="00033C9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871">
        <w:rPr>
          <w:rFonts w:ascii="Times New Roman" w:hAnsi="Times New Roman" w:cs="Times New Roman"/>
          <w:b/>
          <w:sz w:val="24"/>
          <w:szCs w:val="24"/>
        </w:rPr>
        <w:t xml:space="preserve">8.3. </w:t>
      </w:r>
      <w:r w:rsidRPr="00D34871">
        <w:rPr>
          <w:rFonts w:ascii="Times New Roman" w:hAnsi="Times New Roman" w:cs="Times New Roman"/>
          <w:sz w:val="24"/>
          <w:szCs w:val="24"/>
        </w:rPr>
        <w:t>Заказчик вправе требовать расторжения Договора в случаях:</w:t>
      </w:r>
    </w:p>
    <w:p w:rsidR="00033C90" w:rsidRPr="00D34871" w:rsidRDefault="00033C9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871">
        <w:rPr>
          <w:rFonts w:ascii="Times New Roman" w:hAnsi="Times New Roman" w:cs="Times New Roman"/>
          <w:sz w:val="24"/>
          <w:szCs w:val="24"/>
        </w:rPr>
        <w:t xml:space="preserve">- задержки Исполнителем начала оказания услуги на срок более 15 рабочих дней по причинам, не зависящим от Заказчика; </w:t>
      </w:r>
    </w:p>
    <w:p w:rsidR="00033C90" w:rsidRPr="00D34871" w:rsidRDefault="00033C9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871">
        <w:rPr>
          <w:rFonts w:ascii="Times New Roman" w:hAnsi="Times New Roman" w:cs="Times New Roman"/>
          <w:sz w:val="24"/>
          <w:szCs w:val="24"/>
        </w:rPr>
        <w:t>- увеличения срока завершения услуг по вине Исполнителя более чем на один месяц, против установленного настоящим Договором.</w:t>
      </w:r>
    </w:p>
    <w:p w:rsidR="00033C90" w:rsidRPr="00D34871" w:rsidRDefault="00033C9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871">
        <w:rPr>
          <w:rFonts w:ascii="Times New Roman" w:hAnsi="Times New Roman" w:cs="Times New Roman"/>
          <w:b/>
          <w:sz w:val="24"/>
          <w:szCs w:val="24"/>
        </w:rPr>
        <w:t>8.4.</w:t>
      </w:r>
      <w:r w:rsidRPr="00D34871">
        <w:rPr>
          <w:rFonts w:ascii="Times New Roman" w:hAnsi="Times New Roman" w:cs="Times New Roman"/>
          <w:sz w:val="24"/>
          <w:szCs w:val="24"/>
        </w:rPr>
        <w:t xml:space="preserve"> Сторона, инициирующая расторжение настоящего Договора, обязана в течении 2-х дней уведомить в письменной форме другую сторону.</w:t>
      </w:r>
    </w:p>
    <w:p w:rsidR="00DB375E" w:rsidRDefault="00DB375E" w:rsidP="00DB375E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F4CF0" w:rsidRDefault="005F4CF0" w:rsidP="00DB375E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33C90" w:rsidRPr="00D34871" w:rsidRDefault="00033C90" w:rsidP="00DB375E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871">
        <w:rPr>
          <w:rFonts w:ascii="Times New Roman" w:hAnsi="Times New Roman" w:cs="Times New Roman"/>
          <w:b/>
          <w:sz w:val="24"/>
          <w:szCs w:val="24"/>
        </w:rPr>
        <w:t>9. Порядок разрешения споров</w:t>
      </w:r>
    </w:p>
    <w:p w:rsidR="00033C90" w:rsidRPr="00D34871" w:rsidRDefault="00033C9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871">
        <w:rPr>
          <w:rFonts w:ascii="Times New Roman" w:hAnsi="Times New Roman" w:cs="Times New Roman"/>
          <w:b/>
          <w:sz w:val="24"/>
          <w:szCs w:val="24"/>
        </w:rPr>
        <w:t xml:space="preserve">9.1. </w:t>
      </w:r>
      <w:r w:rsidRPr="00D34871"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033C90" w:rsidRPr="00D34871" w:rsidRDefault="00033C9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871">
        <w:rPr>
          <w:rFonts w:ascii="Times New Roman" w:hAnsi="Times New Roman" w:cs="Times New Roman"/>
          <w:b/>
          <w:sz w:val="24"/>
          <w:szCs w:val="24"/>
        </w:rPr>
        <w:t>9.2</w:t>
      </w:r>
      <w:r w:rsidRPr="00D34871">
        <w:rPr>
          <w:rFonts w:ascii="Times New Roman" w:hAnsi="Times New Roman" w:cs="Times New Roman"/>
          <w:sz w:val="24"/>
          <w:szCs w:val="24"/>
        </w:rPr>
        <w:t xml:space="preserve">. В случае невозможности разрешения споров путем переговоров стороны </w:t>
      </w:r>
      <w:r w:rsidR="00D34871" w:rsidRPr="00D34871">
        <w:rPr>
          <w:rFonts w:ascii="Times New Roman" w:hAnsi="Times New Roman" w:cs="Times New Roman"/>
          <w:sz w:val="24"/>
          <w:szCs w:val="24"/>
        </w:rPr>
        <w:t>после реализации,</w:t>
      </w:r>
      <w:r w:rsidRPr="00D34871">
        <w:rPr>
          <w:rFonts w:ascii="Times New Roman" w:hAnsi="Times New Roman" w:cs="Times New Roman"/>
          <w:sz w:val="24"/>
          <w:szCs w:val="24"/>
        </w:rPr>
        <w:t xml:space="preserve"> предусмотренной </w:t>
      </w:r>
      <w:r w:rsidR="00D34871" w:rsidRPr="00D34871">
        <w:rPr>
          <w:rFonts w:ascii="Times New Roman" w:hAnsi="Times New Roman" w:cs="Times New Roman"/>
          <w:sz w:val="24"/>
          <w:szCs w:val="24"/>
        </w:rPr>
        <w:t>законодательством процедуры досудебного урегулирования разногласий,</w:t>
      </w:r>
      <w:r w:rsidRPr="00D34871">
        <w:rPr>
          <w:rFonts w:ascii="Times New Roman" w:hAnsi="Times New Roman" w:cs="Times New Roman"/>
          <w:sz w:val="24"/>
          <w:szCs w:val="24"/>
        </w:rPr>
        <w:t xml:space="preserve"> передают их на рассмотрение в Ташкентский Межрайонный Экономический суд Республики Узбекистан.</w:t>
      </w:r>
    </w:p>
    <w:p w:rsidR="00DB375E" w:rsidRDefault="00DB375E" w:rsidP="00DB375E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F4CF0" w:rsidRPr="005F4CF0" w:rsidRDefault="005F4CF0" w:rsidP="005F4CF0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CF0">
        <w:rPr>
          <w:rFonts w:ascii="Times New Roman" w:hAnsi="Times New Roman" w:cs="Times New Roman"/>
          <w:b/>
          <w:sz w:val="24"/>
          <w:szCs w:val="24"/>
        </w:rPr>
        <w:t>10. Антикоррупционная оговорка</w:t>
      </w:r>
    </w:p>
    <w:p w:rsidR="005F4CF0" w:rsidRPr="005F4CF0" w:rsidRDefault="005F4CF0" w:rsidP="005F4CF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CF0">
        <w:rPr>
          <w:rFonts w:ascii="Times New Roman" w:hAnsi="Times New Roman" w:cs="Times New Roman"/>
          <w:b/>
          <w:sz w:val="24"/>
          <w:szCs w:val="24"/>
        </w:rPr>
        <w:t>10.1.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CF0">
        <w:rPr>
          <w:rFonts w:ascii="Times New Roman" w:hAnsi="Times New Roman" w:cs="Times New Roman"/>
          <w:sz w:val="24"/>
          <w:szCs w:val="24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дарение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c иными неправомерными целями. 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5F4CF0" w:rsidRPr="005F4CF0" w:rsidRDefault="005F4CF0" w:rsidP="005F4CF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CF0">
        <w:rPr>
          <w:rFonts w:ascii="Times New Roman" w:hAnsi="Times New Roman" w:cs="Times New Roman"/>
          <w:b/>
          <w:sz w:val="24"/>
          <w:szCs w:val="24"/>
        </w:rPr>
        <w:t>10.2.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CF0">
        <w:rPr>
          <w:rFonts w:ascii="Times New Roman" w:hAnsi="Times New Roman" w:cs="Times New Roman"/>
          <w:sz w:val="24"/>
          <w:szCs w:val="24"/>
        </w:rPr>
        <w:t>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посредниками. В течение десяти рабочих дней с даты получения письменного уведомления другая Сторона должна предоставить подтверждение, что нарушения не произошло или не произойдет.</w:t>
      </w:r>
    </w:p>
    <w:p w:rsidR="005F4CF0" w:rsidRPr="005F4CF0" w:rsidRDefault="005F4CF0" w:rsidP="005F4CF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CF0">
        <w:rPr>
          <w:rFonts w:ascii="Times New Roman" w:hAnsi="Times New Roman" w:cs="Times New Roman"/>
          <w:b/>
          <w:sz w:val="24"/>
          <w:szCs w:val="24"/>
        </w:rPr>
        <w:t>10.3.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CF0">
        <w:rPr>
          <w:rFonts w:ascii="Times New Roman" w:hAnsi="Times New Roman" w:cs="Times New Roman"/>
          <w:sz w:val="24"/>
          <w:szCs w:val="24"/>
        </w:rPr>
        <w:t xml:space="preserve">В случае нарушения какой-либо Стороной обязательств воздерживаться от запрещенных в данном разделе действий, и/или неполучения какой-либо Стороной в установленный Договором срок подтверждения, что нарушения не произошло или не произойдет, другая Сторона имеет право в одностороннем внесудебном порядке отказаться от исполнения настоящего Договора полностью или в части, направив первой Стороне соответствующее письменное уведомление. Договор будет считаться расторгнутым с момента </w:t>
      </w:r>
      <w:r w:rsidRPr="005F4CF0">
        <w:rPr>
          <w:rFonts w:ascii="Times New Roman" w:hAnsi="Times New Roman" w:cs="Times New Roman"/>
          <w:sz w:val="24"/>
          <w:szCs w:val="24"/>
        </w:rPr>
        <w:lastRenderedPageBreak/>
        <w:t>получения первой стороной указанного уведомления. Сторона, по чьей инициативе был расторгнут Договор в соответствии с положениями настоящего пункта, вправе требовать возмещения убытков, причиненных в результате такого расторжения.</w:t>
      </w:r>
    </w:p>
    <w:p w:rsidR="005F4CF0" w:rsidRDefault="005F4CF0" w:rsidP="00DB375E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33C90" w:rsidRPr="00D34871" w:rsidRDefault="00033C90" w:rsidP="00DB375E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871">
        <w:rPr>
          <w:rFonts w:ascii="Times New Roman" w:hAnsi="Times New Roman" w:cs="Times New Roman"/>
          <w:b/>
          <w:sz w:val="24"/>
          <w:szCs w:val="24"/>
        </w:rPr>
        <w:t>1</w:t>
      </w:r>
      <w:r w:rsidR="005F4CF0">
        <w:rPr>
          <w:rFonts w:ascii="Times New Roman" w:hAnsi="Times New Roman" w:cs="Times New Roman"/>
          <w:b/>
          <w:sz w:val="24"/>
          <w:szCs w:val="24"/>
        </w:rPr>
        <w:t>1</w:t>
      </w:r>
      <w:r w:rsidRPr="00D34871">
        <w:rPr>
          <w:rFonts w:ascii="Times New Roman" w:hAnsi="Times New Roman" w:cs="Times New Roman"/>
          <w:sz w:val="24"/>
          <w:szCs w:val="24"/>
        </w:rPr>
        <w:t>.</w:t>
      </w:r>
      <w:r w:rsidRPr="00D3487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033C90" w:rsidRPr="00D34871" w:rsidRDefault="00033C9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871">
        <w:rPr>
          <w:rFonts w:ascii="Times New Roman" w:hAnsi="Times New Roman" w:cs="Times New Roman"/>
          <w:b/>
          <w:sz w:val="24"/>
          <w:szCs w:val="24"/>
        </w:rPr>
        <w:t>1</w:t>
      </w:r>
      <w:r w:rsidR="005F4CF0">
        <w:rPr>
          <w:rFonts w:ascii="Times New Roman" w:hAnsi="Times New Roman" w:cs="Times New Roman"/>
          <w:b/>
          <w:sz w:val="24"/>
          <w:szCs w:val="24"/>
        </w:rPr>
        <w:t>1</w:t>
      </w:r>
      <w:r w:rsidRPr="00D34871">
        <w:rPr>
          <w:rFonts w:ascii="Times New Roman" w:hAnsi="Times New Roman" w:cs="Times New Roman"/>
          <w:b/>
          <w:sz w:val="24"/>
          <w:szCs w:val="24"/>
        </w:rPr>
        <w:t>.1.</w:t>
      </w:r>
      <w:r w:rsidRPr="00D34871">
        <w:rPr>
          <w:rFonts w:ascii="Times New Roman" w:hAnsi="Times New Roman" w:cs="Times New Roman"/>
          <w:sz w:val="24"/>
          <w:szCs w:val="24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033C90" w:rsidRPr="00D34871" w:rsidRDefault="00033C9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871">
        <w:rPr>
          <w:rFonts w:ascii="Times New Roman" w:hAnsi="Times New Roman" w:cs="Times New Roman"/>
          <w:b/>
          <w:sz w:val="24"/>
          <w:szCs w:val="24"/>
        </w:rPr>
        <w:t>1</w:t>
      </w:r>
      <w:r w:rsidR="005F4CF0">
        <w:rPr>
          <w:rFonts w:ascii="Times New Roman" w:hAnsi="Times New Roman" w:cs="Times New Roman"/>
          <w:b/>
          <w:sz w:val="24"/>
          <w:szCs w:val="24"/>
        </w:rPr>
        <w:t>1</w:t>
      </w:r>
      <w:r w:rsidRPr="00D34871">
        <w:rPr>
          <w:rFonts w:ascii="Times New Roman" w:hAnsi="Times New Roman" w:cs="Times New Roman"/>
          <w:b/>
          <w:sz w:val="24"/>
          <w:szCs w:val="24"/>
        </w:rPr>
        <w:t>.2.</w:t>
      </w:r>
      <w:r w:rsidRPr="00D34871">
        <w:rPr>
          <w:rFonts w:ascii="Times New Roman" w:hAnsi="Times New Roman" w:cs="Times New Roman"/>
          <w:sz w:val="24"/>
          <w:szCs w:val="24"/>
        </w:rPr>
        <w:t xml:space="preserve"> Во всем остальном, что не предусмотрено настоящим Договором, стороны будут руководствоваться действующим законодательством Республики Узбекистан.</w:t>
      </w:r>
    </w:p>
    <w:p w:rsidR="00033C90" w:rsidRPr="00D34871" w:rsidRDefault="00033C90" w:rsidP="00DB37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871">
        <w:rPr>
          <w:rFonts w:ascii="Times New Roman" w:hAnsi="Times New Roman" w:cs="Times New Roman"/>
          <w:b/>
          <w:sz w:val="24"/>
          <w:szCs w:val="24"/>
          <w:lang w:val="uz-Cyrl-UZ"/>
        </w:rPr>
        <w:t>1</w:t>
      </w:r>
      <w:r w:rsidR="005F4CF0">
        <w:rPr>
          <w:rFonts w:ascii="Times New Roman" w:hAnsi="Times New Roman" w:cs="Times New Roman"/>
          <w:b/>
          <w:sz w:val="24"/>
          <w:szCs w:val="24"/>
          <w:lang w:val="uz-Cyrl-UZ"/>
        </w:rPr>
        <w:t>1</w:t>
      </w:r>
      <w:r w:rsidRPr="00D34871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.3. </w:t>
      </w:r>
      <w:r w:rsidRPr="00D34871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настоящего Договора.</w:t>
      </w:r>
      <w:r w:rsidRPr="00D34871">
        <w:rPr>
          <w:rFonts w:ascii="Times New Roman" w:hAnsi="Times New Roman" w:cs="Times New Roman"/>
          <w:sz w:val="24"/>
          <w:szCs w:val="24"/>
        </w:rPr>
        <w:tab/>
      </w:r>
    </w:p>
    <w:p w:rsidR="00DB375E" w:rsidRPr="00D34871" w:rsidRDefault="00DB375E" w:rsidP="00DB375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C90" w:rsidRPr="00D34871" w:rsidRDefault="00033C90" w:rsidP="00DB375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871">
        <w:rPr>
          <w:rFonts w:ascii="Times New Roman" w:hAnsi="Times New Roman" w:cs="Times New Roman"/>
          <w:b/>
          <w:sz w:val="24"/>
          <w:szCs w:val="24"/>
        </w:rPr>
        <w:t>1</w:t>
      </w:r>
      <w:r w:rsidR="005F4CF0">
        <w:rPr>
          <w:rFonts w:ascii="Times New Roman" w:hAnsi="Times New Roman" w:cs="Times New Roman"/>
          <w:b/>
          <w:sz w:val="24"/>
          <w:szCs w:val="24"/>
        </w:rPr>
        <w:t>2</w:t>
      </w:r>
      <w:r w:rsidRPr="00D34871">
        <w:rPr>
          <w:rFonts w:ascii="Times New Roman" w:hAnsi="Times New Roman" w:cs="Times New Roman"/>
          <w:b/>
          <w:sz w:val="24"/>
          <w:szCs w:val="24"/>
        </w:rPr>
        <w:t>. Адреса и банковские реквизиты сторон</w:t>
      </w:r>
    </w:p>
    <w:p w:rsidR="00033C90" w:rsidRPr="00D34871" w:rsidRDefault="00033C90" w:rsidP="00DB375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033C90" w:rsidRPr="00DB375E" w:rsidTr="00F952C7">
        <w:tc>
          <w:tcPr>
            <w:tcW w:w="4395" w:type="dxa"/>
          </w:tcPr>
          <w:p w:rsidR="00033C90" w:rsidRPr="00D34871" w:rsidRDefault="00033C90" w:rsidP="00D34871">
            <w:pPr>
              <w:pStyle w:val="29"/>
              <w:ind w:firstLine="0"/>
              <w:jc w:val="center"/>
              <w:rPr>
                <w:b/>
                <w:sz w:val="24"/>
                <w:szCs w:val="24"/>
              </w:rPr>
            </w:pPr>
            <w:r w:rsidRPr="00D34871">
              <w:rPr>
                <w:b/>
                <w:sz w:val="24"/>
                <w:szCs w:val="24"/>
              </w:rPr>
              <w:t>ЗАКАЗЧИК:</w:t>
            </w:r>
          </w:p>
          <w:p w:rsidR="00033C90" w:rsidRPr="00D34871" w:rsidRDefault="0056546F" w:rsidP="00D34871">
            <w:pPr>
              <w:pStyle w:val="29"/>
              <w:ind w:firstLine="313"/>
              <w:rPr>
                <w:sz w:val="24"/>
                <w:szCs w:val="24"/>
              </w:rPr>
            </w:pPr>
            <w:r w:rsidRPr="00D34871">
              <w:rPr>
                <w:sz w:val="24"/>
                <w:szCs w:val="24"/>
              </w:rPr>
              <w:t>АО «</w:t>
            </w:r>
            <w:r w:rsidR="00033C90" w:rsidRPr="00D34871">
              <w:rPr>
                <w:sz w:val="24"/>
                <w:szCs w:val="24"/>
              </w:rPr>
              <w:t>Национальный банк ВЭД РУ</w:t>
            </w:r>
            <w:r w:rsidRPr="00D34871">
              <w:rPr>
                <w:sz w:val="24"/>
                <w:szCs w:val="24"/>
              </w:rPr>
              <w:t>»</w:t>
            </w:r>
          </w:p>
          <w:p w:rsidR="00033C90" w:rsidRPr="00D34871" w:rsidRDefault="00033C90" w:rsidP="00D34871">
            <w:pPr>
              <w:pStyle w:val="29"/>
              <w:ind w:firstLine="313"/>
              <w:rPr>
                <w:sz w:val="24"/>
                <w:szCs w:val="24"/>
              </w:rPr>
            </w:pPr>
            <w:r w:rsidRPr="00D34871">
              <w:rPr>
                <w:sz w:val="24"/>
                <w:szCs w:val="24"/>
              </w:rPr>
              <w:t xml:space="preserve">г. Ташкент, </w:t>
            </w:r>
            <w:r w:rsidR="00D34871">
              <w:rPr>
                <w:sz w:val="24"/>
                <w:szCs w:val="24"/>
              </w:rPr>
              <w:t>пр-т</w:t>
            </w:r>
            <w:r w:rsidRPr="00D34871">
              <w:rPr>
                <w:sz w:val="24"/>
                <w:szCs w:val="24"/>
              </w:rPr>
              <w:t xml:space="preserve">. Амира </w:t>
            </w:r>
            <w:proofErr w:type="spellStart"/>
            <w:r w:rsidRPr="00D34871">
              <w:rPr>
                <w:sz w:val="24"/>
                <w:szCs w:val="24"/>
              </w:rPr>
              <w:t>Темура</w:t>
            </w:r>
            <w:proofErr w:type="spellEnd"/>
            <w:r w:rsidRPr="00D34871">
              <w:rPr>
                <w:sz w:val="24"/>
                <w:szCs w:val="24"/>
              </w:rPr>
              <w:t>, 101</w:t>
            </w:r>
          </w:p>
          <w:p w:rsidR="00033C90" w:rsidRPr="00D34871" w:rsidRDefault="00033C90" w:rsidP="00D34871">
            <w:pPr>
              <w:pStyle w:val="29"/>
              <w:ind w:firstLine="313"/>
              <w:rPr>
                <w:sz w:val="24"/>
                <w:szCs w:val="24"/>
              </w:rPr>
            </w:pPr>
            <w:r w:rsidRPr="00D34871">
              <w:rPr>
                <w:sz w:val="24"/>
                <w:szCs w:val="24"/>
              </w:rPr>
              <w:t xml:space="preserve">р/с: </w:t>
            </w:r>
            <w:r w:rsidR="00D34871">
              <w:rPr>
                <w:sz w:val="24"/>
                <w:szCs w:val="24"/>
              </w:rPr>
              <w:t>_________________</w:t>
            </w:r>
          </w:p>
          <w:p w:rsidR="00033C90" w:rsidRPr="00D34871" w:rsidRDefault="00033C90" w:rsidP="00D34871">
            <w:pPr>
              <w:pStyle w:val="29"/>
              <w:ind w:firstLine="313"/>
              <w:rPr>
                <w:sz w:val="24"/>
                <w:szCs w:val="24"/>
              </w:rPr>
            </w:pPr>
            <w:r w:rsidRPr="00D34871">
              <w:rPr>
                <w:sz w:val="24"/>
                <w:szCs w:val="24"/>
              </w:rPr>
              <w:t>в МБРЦ НБ ВЭД РУ</w:t>
            </w:r>
          </w:p>
          <w:p w:rsidR="00033C90" w:rsidRPr="00D34871" w:rsidRDefault="00033C90" w:rsidP="00D34871">
            <w:pPr>
              <w:pStyle w:val="29"/>
              <w:ind w:firstLine="313"/>
              <w:rPr>
                <w:sz w:val="24"/>
                <w:szCs w:val="24"/>
              </w:rPr>
            </w:pPr>
            <w:r w:rsidRPr="00D34871">
              <w:rPr>
                <w:sz w:val="24"/>
                <w:szCs w:val="24"/>
              </w:rPr>
              <w:t>МФО 00450; ИНН: 200 836 354</w:t>
            </w:r>
          </w:p>
          <w:p w:rsidR="00033C90" w:rsidRPr="00D34871" w:rsidRDefault="00033C90" w:rsidP="00D34871">
            <w:pPr>
              <w:pStyle w:val="29"/>
              <w:ind w:firstLine="313"/>
              <w:rPr>
                <w:sz w:val="24"/>
                <w:szCs w:val="24"/>
              </w:rPr>
            </w:pPr>
            <w:r w:rsidRPr="00D34871">
              <w:rPr>
                <w:sz w:val="24"/>
                <w:szCs w:val="24"/>
              </w:rPr>
              <w:t>ОКЭД: 64190</w:t>
            </w:r>
          </w:p>
          <w:p w:rsidR="00033C90" w:rsidRPr="00D34871" w:rsidRDefault="00033C90" w:rsidP="00D34871">
            <w:pPr>
              <w:pStyle w:val="29"/>
              <w:ind w:firstLine="313"/>
              <w:rPr>
                <w:sz w:val="24"/>
                <w:szCs w:val="24"/>
              </w:rPr>
            </w:pPr>
          </w:p>
          <w:p w:rsidR="00033C90" w:rsidRPr="00D34871" w:rsidRDefault="00033C90" w:rsidP="00D34871">
            <w:pPr>
              <w:pStyle w:val="29"/>
              <w:ind w:firstLine="313"/>
              <w:rPr>
                <w:sz w:val="24"/>
                <w:szCs w:val="24"/>
              </w:rPr>
            </w:pPr>
          </w:p>
          <w:p w:rsidR="00033C90" w:rsidRPr="00D34871" w:rsidRDefault="00033C90" w:rsidP="00D34871">
            <w:pPr>
              <w:pStyle w:val="29"/>
              <w:ind w:firstLine="313"/>
              <w:rPr>
                <w:sz w:val="24"/>
                <w:szCs w:val="24"/>
              </w:rPr>
            </w:pPr>
            <w:r w:rsidRPr="00D34871">
              <w:rPr>
                <w:sz w:val="24"/>
                <w:szCs w:val="24"/>
              </w:rPr>
              <w:t xml:space="preserve">Заместитель </w:t>
            </w:r>
          </w:p>
          <w:p w:rsidR="00033C90" w:rsidRPr="00D34871" w:rsidRDefault="00033C90" w:rsidP="00D34871">
            <w:pPr>
              <w:pStyle w:val="29"/>
              <w:ind w:firstLine="313"/>
              <w:rPr>
                <w:sz w:val="24"/>
                <w:szCs w:val="24"/>
              </w:rPr>
            </w:pPr>
            <w:r w:rsidRPr="00D34871">
              <w:rPr>
                <w:sz w:val="24"/>
                <w:szCs w:val="24"/>
              </w:rPr>
              <w:t xml:space="preserve">Председателя Правления </w:t>
            </w:r>
          </w:p>
          <w:p w:rsidR="00033C90" w:rsidRPr="00D34871" w:rsidRDefault="00033C90" w:rsidP="00D34871">
            <w:pPr>
              <w:pStyle w:val="29"/>
              <w:ind w:firstLine="313"/>
              <w:rPr>
                <w:sz w:val="24"/>
                <w:szCs w:val="24"/>
              </w:rPr>
            </w:pPr>
          </w:p>
          <w:p w:rsidR="00033C90" w:rsidRPr="00D34871" w:rsidRDefault="00033C90" w:rsidP="00D34871">
            <w:pPr>
              <w:pStyle w:val="29"/>
              <w:ind w:firstLine="313"/>
              <w:rPr>
                <w:sz w:val="24"/>
                <w:szCs w:val="24"/>
              </w:rPr>
            </w:pPr>
            <w:r w:rsidRPr="00D34871">
              <w:rPr>
                <w:sz w:val="24"/>
                <w:szCs w:val="24"/>
              </w:rPr>
              <w:t>______________ _____________</w:t>
            </w:r>
          </w:p>
          <w:p w:rsidR="00033C90" w:rsidRPr="00D34871" w:rsidRDefault="00033C90" w:rsidP="00D34871">
            <w:pPr>
              <w:pStyle w:val="29"/>
              <w:ind w:firstLine="313"/>
              <w:rPr>
                <w:sz w:val="24"/>
                <w:szCs w:val="24"/>
              </w:rPr>
            </w:pPr>
          </w:p>
          <w:p w:rsidR="00033C90" w:rsidRPr="00D34871" w:rsidRDefault="00033C90" w:rsidP="00D34871">
            <w:pPr>
              <w:pStyle w:val="29"/>
              <w:ind w:firstLine="313"/>
              <w:rPr>
                <w:sz w:val="24"/>
                <w:szCs w:val="24"/>
              </w:rPr>
            </w:pPr>
          </w:p>
          <w:p w:rsidR="00033C90" w:rsidRDefault="00033C90" w:rsidP="00D34871">
            <w:pPr>
              <w:pStyle w:val="29"/>
              <w:ind w:firstLine="313"/>
              <w:rPr>
                <w:sz w:val="24"/>
                <w:szCs w:val="24"/>
              </w:rPr>
            </w:pPr>
            <w:r w:rsidRPr="00D34871">
              <w:rPr>
                <w:sz w:val="24"/>
                <w:szCs w:val="24"/>
              </w:rPr>
              <w:t xml:space="preserve">Главный бухгалтер </w:t>
            </w:r>
          </w:p>
          <w:p w:rsidR="00D34871" w:rsidRPr="00D34871" w:rsidRDefault="00D34871" w:rsidP="00D34871">
            <w:pPr>
              <w:pStyle w:val="29"/>
              <w:ind w:firstLine="313"/>
              <w:rPr>
                <w:sz w:val="24"/>
                <w:szCs w:val="24"/>
              </w:rPr>
            </w:pPr>
          </w:p>
          <w:p w:rsidR="00033C90" w:rsidRDefault="00033C90" w:rsidP="00D34871">
            <w:pPr>
              <w:pStyle w:val="29"/>
              <w:ind w:firstLine="313"/>
              <w:rPr>
                <w:sz w:val="24"/>
                <w:szCs w:val="24"/>
              </w:rPr>
            </w:pPr>
            <w:r w:rsidRPr="00D34871">
              <w:rPr>
                <w:sz w:val="24"/>
                <w:szCs w:val="24"/>
              </w:rPr>
              <w:t>_______________ _____________</w:t>
            </w:r>
          </w:p>
          <w:p w:rsidR="00D34871" w:rsidRPr="00D34871" w:rsidRDefault="00D34871" w:rsidP="00D34871">
            <w:pPr>
              <w:pStyle w:val="29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33C90" w:rsidRPr="00D34871" w:rsidRDefault="00033C90" w:rsidP="00DB375E">
            <w:pPr>
              <w:pStyle w:val="29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33C90" w:rsidRPr="00D34871" w:rsidRDefault="00033C90" w:rsidP="00DB375E">
            <w:pPr>
              <w:pStyle w:val="29"/>
              <w:jc w:val="center"/>
              <w:rPr>
                <w:b/>
                <w:sz w:val="24"/>
                <w:szCs w:val="24"/>
              </w:rPr>
            </w:pPr>
            <w:r w:rsidRPr="00D34871">
              <w:rPr>
                <w:b/>
                <w:sz w:val="24"/>
                <w:szCs w:val="24"/>
              </w:rPr>
              <w:t>ИСПОЛНИТЕЛЬ:</w:t>
            </w:r>
          </w:p>
          <w:p w:rsidR="00033C90" w:rsidRPr="00D34871" w:rsidRDefault="00033C90" w:rsidP="00DB375E">
            <w:pPr>
              <w:pStyle w:val="29"/>
              <w:rPr>
                <w:sz w:val="24"/>
                <w:szCs w:val="24"/>
              </w:rPr>
            </w:pPr>
            <w:r w:rsidRPr="00D34871">
              <w:rPr>
                <w:sz w:val="24"/>
                <w:szCs w:val="24"/>
              </w:rPr>
              <w:t>_____________________________</w:t>
            </w:r>
          </w:p>
          <w:p w:rsidR="00033C90" w:rsidRPr="00D34871" w:rsidRDefault="00033C90" w:rsidP="00DB375E">
            <w:pPr>
              <w:pStyle w:val="29"/>
              <w:rPr>
                <w:sz w:val="24"/>
                <w:szCs w:val="24"/>
              </w:rPr>
            </w:pPr>
            <w:r w:rsidRPr="00D34871">
              <w:rPr>
                <w:sz w:val="24"/>
                <w:szCs w:val="24"/>
              </w:rPr>
              <w:t>_____________________________</w:t>
            </w:r>
          </w:p>
          <w:p w:rsidR="00033C90" w:rsidRPr="00D34871" w:rsidRDefault="00033C90" w:rsidP="00DB375E">
            <w:pPr>
              <w:pStyle w:val="29"/>
              <w:rPr>
                <w:sz w:val="24"/>
                <w:szCs w:val="24"/>
              </w:rPr>
            </w:pPr>
            <w:r w:rsidRPr="00D34871">
              <w:rPr>
                <w:sz w:val="24"/>
                <w:szCs w:val="24"/>
              </w:rPr>
              <w:t>_____________________________</w:t>
            </w:r>
          </w:p>
          <w:p w:rsidR="00033C90" w:rsidRPr="00D34871" w:rsidRDefault="00033C90" w:rsidP="00DB375E">
            <w:pPr>
              <w:pStyle w:val="29"/>
              <w:rPr>
                <w:sz w:val="24"/>
                <w:szCs w:val="24"/>
              </w:rPr>
            </w:pPr>
            <w:r w:rsidRPr="00D34871">
              <w:rPr>
                <w:sz w:val="24"/>
                <w:szCs w:val="24"/>
              </w:rPr>
              <w:t>_____________________________</w:t>
            </w:r>
          </w:p>
          <w:p w:rsidR="00033C90" w:rsidRPr="00D34871" w:rsidRDefault="00033C90" w:rsidP="00DB375E">
            <w:pPr>
              <w:pStyle w:val="29"/>
              <w:rPr>
                <w:sz w:val="24"/>
                <w:szCs w:val="24"/>
              </w:rPr>
            </w:pPr>
            <w:r w:rsidRPr="00D34871">
              <w:rPr>
                <w:sz w:val="24"/>
                <w:szCs w:val="24"/>
              </w:rPr>
              <w:t>_____________________________</w:t>
            </w:r>
          </w:p>
          <w:p w:rsidR="00033C90" w:rsidRPr="00D34871" w:rsidRDefault="00033C90" w:rsidP="00DB375E">
            <w:pPr>
              <w:pStyle w:val="29"/>
              <w:rPr>
                <w:sz w:val="24"/>
                <w:szCs w:val="24"/>
              </w:rPr>
            </w:pPr>
            <w:r w:rsidRPr="00D34871">
              <w:rPr>
                <w:sz w:val="24"/>
                <w:szCs w:val="24"/>
              </w:rPr>
              <w:t>_____________________________</w:t>
            </w:r>
          </w:p>
          <w:p w:rsidR="00033C90" w:rsidRPr="00D34871" w:rsidRDefault="00033C90" w:rsidP="00DB375E">
            <w:pPr>
              <w:pStyle w:val="29"/>
              <w:rPr>
                <w:sz w:val="24"/>
                <w:szCs w:val="24"/>
              </w:rPr>
            </w:pPr>
          </w:p>
          <w:p w:rsidR="00033C90" w:rsidRPr="00D34871" w:rsidRDefault="00033C90" w:rsidP="00DB375E">
            <w:pPr>
              <w:pStyle w:val="29"/>
              <w:rPr>
                <w:sz w:val="24"/>
                <w:szCs w:val="24"/>
              </w:rPr>
            </w:pPr>
          </w:p>
          <w:p w:rsidR="00033C90" w:rsidRPr="00D34871" w:rsidRDefault="00033C90" w:rsidP="00DB375E">
            <w:pPr>
              <w:pStyle w:val="29"/>
              <w:rPr>
                <w:sz w:val="24"/>
                <w:szCs w:val="24"/>
              </w:rPr>
            </w:pPr>
            <w:r w:rsidRPr="00D34871">
              <w:rPr>
                <w:sz w:val="24"/>
                <w:szCs w:val="24"/>
              </w:rPr>
              <w:t>Директор</w:t>
            </w:r>
          </w:p>
          <w:p w:rsidR="00033C90" w:rsidRPr="00D34871" w:rsidRDefault="00033C90" w:rsidP="00DB375E">
            <w:pPr>
              <w:pStyle w:val="29"/>
              <w:rPr>
                <w:sz w:val="24"/>
                <w:szCs w:val="24"/>
              </w:rPr>
            </w:pPr>
          </w:p>
          <w:p w:rsidR="00033C90" w:rsidRPr="00D34871" w:rsidRDefault="00033C90" w:rsidP="00DB375E">
            <w:pPr>
              <w:pStyle w:val="29"/>
              <w:rPr>
                <w:sz w:val="24"/>
                <w:szCs w:val="24"/>
              </w:rPr>
            </w:pPr>
          </w:p>
          <w:p w:rsidR="00033C90" w:rsidRPr="00D34871" w:rsidRDefault="00033C90" w:rsidP="00DB375E">
            <w:pPr>
              <w:pStyle w:val="29"/>
              <w:rPr>
                <w:sz w:val="24"/>
                <w:szCs w:val="24"/>
              </w:rPr>
            </w:pPr>
            <w:r w:rsidRPr="00D34871">
              <w:rPr>
                <w:sz w:val="24"/>
                <w:szCs w:val="24"/>
              </w:rPr>
              <w:t>_____________   _______________</w:t>
            </w:r>
          </w:p>
          <w:p w:rsidR="00033C90" w:rsidRPr="00D34871" w:rsidRDefault="00033C90" w:rsidP="00DB375E">
            <w:pPr>
              <w:pStyle w:val="29"/>
              <w:rPr>
                <w:sz w:val="24"/>
                <w:szCs w:val="24"/>
              </w:rPr>
            </w:pPr>
          </w:p>
          <w:p w:rsidR="00033C90" w:rsidRPr="00D34871" w:rsidRDefault="00033C90" w:rsidP="00DB375E">
            <w:pPr>
              <w:pStyle w:val="29"/>
              <w:rPr>
                <w:sz w:val="24"/>
                <w:szCs w:val="24"/>
              </w:rPr>
            </w:pPr>
          </w:p>
          <w:p w:rsidR="00033C90" w:rsidRPr="00D34871" w:rsidRDefault="00033C90" w:rsidP="00DB375E">
            <w:pPr>
              <w:pStyle w:val="29"/>
              <w:rPr>
                <w:sz w:val="24"/>
                <w:szCs w:val="24"/>
              </w:rPr>
            </w:pPr>
            <w:r w:rsidRPr="00D34871">
              <w:rPr>
                <w:sz w:val="24"/>
                <w:szCs w:val="24"/>
              </w:rPr>
              <w:t>Главный бухгалтер</w:t>
            </w:r>
          </w:p>
          <w:p w:rsidR="00033C90" w:rsidRPr="00D34871" w:rsidRDefault="00033C90" w:rsidP="00DB375E">
            <w:pPr>
              <w:pStyle w:val="29"/>
              <w:rPr>
                <w:sz w:val="24"/>
                <w:szCs w:val="24"/>
              </w:rPr>
            </w:pPr>
          </w:p>
          <w:p w:rsidR="00D34871" w:rsidRDefault="00D34871" w:rsidP="00D34871">
            <w:pPr>
              <w:pStyle w:val="29"/>
              <w:ind w:firstLine="591"/>
              <w:rPr>
                <w:sz w:val="24"/>
                <w:szCs w:val="24"/>
              </w:rPr>
            </w:pPr>
            <w:r w:rsidRPr="00D34871">
              <w:rPr>
                <w:sz w:val="24"/>
                <w:szCs w:val="24"/>
              </w:rPr>
              <w:t>_______________ _____________</w:t>
            </w:r>
          </w:p>
          <w:p w:rsidR="00033C90" w:rsidRPr="00DB375E" w:rsidRDefault="00033C90" w:rsidP="00DB375E">
            <w:pPr>
              <w:pStyle w:val="29"/>
              <w:rPr>
                <w:sz w:val="24"/>
                <w:szCs w:val="24"/>
              </w:rPr>
            </w:pPr>
          </w:p>
        </w:tc>
      </w:tr>
    </w:tbl>
    <w:p w:rsidR="00033C90" w:rsidRPr="0005359A" w:rsidRDefault="00033C90" w:rsidP="0039546C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33C90" w:rsidRPr="0005359A" w:rsidSect="00DB375E">
      <w:footerReference w:type="even" r:id="rId10"/>
      <w:pgSz w:w="11906" w:h="16838"/>
      <w:pgMar w:top="851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DA2" w:rsidRDefault="00A21DA2" w:rsidP="007753BB">
      <w:pPr>
        <w:spacing w:after="0" w:line="240" w:lineRule="auto"/>
      </w:pPr>
      <w:r>
        <w:separator/>
      </w:r>
    </w:p>
  </w:endnote>
  <w:endnote w:type="continuationSeparator" w:id="0">
    <w:p w:rsidR="00A21DA2" w:rsidRDefault="00A21DA2" w:rsidP="0077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DA2" w:rsidRDefault="00A21DA2" w:rsidP="001D43D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5</w:t>
    </w:r>
    <w:r>
      <w:rPr>
        <w:rStyle w:val="ac"/>
      </w:rPr>
      <w:fldChar w:fldCharType="end"/>
    </w:r>
  </w:p>
  <w:p w:rsidR="00A21DA2" w:rsidRDefault="00A21DA2" w:rsidP="001D43D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DA2" w:rsidRDefault="00A21DA2" w:rsidP="007753BB">
      <w:pPr>
        <w:spacing w:after="0" w:line="240" w:lineRule="auto"/>
      </w:pPr>
      <w:r>
        <w:separator/>
      </w:r>
    </w:p>
  </w:footnote>
  <w:footnote w:type="continuationSeparator" w:id="0">
    <w:p w:rsidR="00A21DA2" w:rsidRDefault="00A21DA2" w:rsidP="0077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A25E4E"/>
    <w:multiLevelType w:val="hybridMultilevel"/>
    <w:tmpl w:val="470849E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8416F"/>
    <w:multiLevelType w:val="hybridMultilevel"/>
    <w:tmpl w:val="B61CE136"/>
    <w:lvl w:ilvl="0" w:tplc="04601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1D00"/>
    <w:multiLevelType w:val="hybridMultilevel"/>
    <w:tmpl w:val="7DACD08A"/>
    <w:lvl w:ilvl="0" w:tplc="24202E1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11C34"/>
    <w:multiLevelType w:val="hybridMultilevel"/>
    <w:tmpl w:val="0FEC27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E46219"/>
    <w:multiLevelType w:val="multilevel"/>
    <w:tmpl w:val="1234CA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1410C97"/>
    <w:multiLevelType w:val="hybridMultilevel"/>
    <w:tmpl w:val="7C2C3856"/>
    <w:lvl w:ilvl="0" w:tplc="18A4D2C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F23EB"/>
    <w:multiLevelType w:val="hybridMultilevel"/>
    <w:tmpl w:val="F7181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9" w15:restartNumberingAfterBreak="0">
    <w:nsid w:val="1BB36B72"/>
    <w:multiLevelType w:val="hybridMultilevel"/>
    <w:tmpl w:val="79761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F54CA5"/>
    <w:multiLevelType w:val="hybridMultilevel"/>
    <w:tmpl w:val="BD4E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6601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D04B8"/>
    <w:multiLevelType w:val="hybridMultilevel"/>
    <w:tmpl w:val="3586B07A"/>
    <w:lvl w:ilvl="0" w:tplc="E4485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947E87"/>
    <w:multiLevelType w:val="hybridMultilevel"/>
    <w:tmpl w:val="B53A063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9266B"/>
    <w:multiLevelType w:val="hybridMultilevel"/>
    <w:tmpl w:val="6738454E"/>
    <w:lvl w:ilvl="0" w:tplc="37BA46BE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" w15:restartNumberingAfterBreak="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01045"/>
    <w:multiLevelType w:val="hybridMultilevel"/>
    <w:tmpl w:val="AA5298A4"/>
    <w:lvl w:ilvl="0" w:tplc="6C1AC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E5E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BC30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D05B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EE887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BE3E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C200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A449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24D2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7" w15:restartNumberingAfterBreak="0">
    <w:nsid w:val="384D16E6"/>
    <w:multiLevelType w:val="hybridMultilevel"/>
    <w:tmpl w:val="8B861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305C6A"/>
    <w:multiLevelType w:val="hybridMultilevel"/>
    <w:tmpl w:val="D04A3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E53EA0"/>
    <w:multiLevelType w:val="multilevel"/>
    <w:tmpl w:val="7A7EA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9F33AE0"/>
    <w:multiLevelType w:val="multilevel"/>
    <w:tmpl w:val="B8680A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4CA92661"/>
    <w:multiLevelType w:val="hybridMultilevel"/>
    <w:tmpl w:val="EC72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457DC"/>
    <w:multiLevelType w:val="hybridMultilevel"/>
    <w:tmpl w:val="7742A214"/>
    <w:lvl w:ilvl="0" w:tplc="BEDEE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93B21"/>
    <w:multiLevelType w:val="hybridMultilevel"/>
    <w:tmpl w:val="EA2C2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627380"/>
    <w:multiLevelType w:val="hybridMultilevel"/>
    <w:tmpl w:val="829AF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0B4372"/>
    <w:multiLevelType w:val="multilevel"/>
    <w:tmpl w:val="39362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9B83492"/>
    <w:multiLevelType w:val="hybridMultilevel"/>
    <w:tmpl w:val="FB209DA4"/>
    <w:lvl w:ilvl="0" w:tplc="57A26F44">
      <w:start w:val="3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5A1472B5"/>
    <w:multiLevelType w:val="hybridMultilevel"/>
    <w:tmpl w:val="C9C4D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BA7D9B"/>
    <w:multiLevelType w:val="hybridMultilevel"/>
    <w:tmpl w:val="CC4AD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D568E0"/>
    <w:multiLevelType w:val="hybridMultilevel"/>
    <w:tmpl w:val="A7002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057D47"/>
    <w:multiLevelType w:val="hybridMultilevel"/>
    <w:tmpl w:val="4962AC3A"/>
    <w:lvl w:ilvl="0" w:tplc="D58E5D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777F1742"/>
    <w:multiLevelType w:val="hybridMultilevel"/>
    <w:tmpl w:val="D4987B8A"/>
    <w:lvl w:ilvl="0" w:tplc="EC9A53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7D1556"/>
    <w:multiLevelType w:val="hybridMultilevel"/>
    <w:tmpl w:val="022EE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4"/>
  </w:num>
  <w:num w:numId="5">
    <w:abstractNumId w:val="5"/>
  </w:num>
  <w:num w:numId="6">
    <w:abstractNumId w:val="25"/>
  </w:num>
  <w:num w:numId="7">
    <w:abstractNumId w:val="26"/>
  </w:num>
  <w:num w:numId="8">
    <w:abstractNumId w:val="21"/>
  </w:num>
  <w:num w:numId="9">
    <w:abstractNumId w:val="19"/>
  </w:num>
  <w:num w:numId="10">
    <w:abstractNumId w:val="6"/>
  </w:num>
  <w:num w:numId="11">
    <w:abstractNumId w:val="3"/>
  </w:num>
  <w:num w:numId="12">
    <w:abstractNumId w:val="8"/>
  </w:num>
  <w:num w:numId="13">
    <w:abstractNumId w:val="2"/>
  </w:num>
  <w:num w:numId="14">
    <w:abstractNumId w:val="22"/>
  </w:num>
  <w:num w:numId="15">
    <w:abstractNumId w:val="12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9"/>
  </w:num>
  <w:num w:numId="26">
    <w:abstractNumId w:val="17"/>
  </w:num>
  <w:num w:numId="27">
    <w:abstractNumId w:val="27"/>
  </w:num>
  <w:num w:numId="28">
    <w:abstractNumId w:val="13"/>
  </w:num>
  <w:num w:numId="29">
    <w:abstractNumId w:val="24"/>
  </w:num>
  <w:num w:numId="30">
    <w:abstractNumId w:val="28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3"/>
  </w:num>
  <w:num w:numId="39">
    <w:abstractNumId w:val="29"/>
  </w:num>
  <w:num w:numId="40">
    <w:abstractNumId w:val="32"/>
  </w:num>
  <w:num w:numId="41">
    <w:abstractNumId w:val="18"/>
  </w:num>
  <w:num w:numId="42">
    <w:abstractNumId w:val="20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C74"/>
    <w:rsid w:val="000059D6"/>
    <w:rsid w:val="000120AC"/>
    <w:rsid w:val="0001240C"/>
    <w:rsid w:val="0001267E"/>
    <w:rsid w:val="00033C90"/>
    <w:rsid w:val="0005179D"/>
    <w:rsid w:val="0005359A"/>
    <w:rsid w:val="00053F04"/>
    <w:rsid w:val="00064448"/>
    <w:rsid w:val="000647DE"/>
    <w:rsid w:val="00071BAC"/>
    <w:rsid w:val="000833C6"/>
    <w:rsid w:val="00084121"/>
    <w:rsid w:val="00085EBB"/>
    <w:rsid w:val="0008778A"/>
    <w:rsid w:val="000A3CF0"/>
    <w:rsid w:val="000C0BC1"/>
    <w:rsid w:val="000E5CE7"/>
    <w:rsid w:val="000F7024"/>
    <w:rsid w:val="0011374F"/>
    <w:rsid w:val="00115622"/>
    <w:rsid w:val="00135766"/>
    <w:rsid w:val="00142B80"/>
    <w:rsid w:val="00146D8D"/>
    <w:rsid w:val="00147E34"/>
    <w:rsid w:val="001506BB"/>
    <w:rsid w:val="00154563"/>
    <w:rsid w:val="00154FB8"/>
    <w:rsid w:val="00157D0A"/>
    <w:rsid w:val="00164E9F"/>
    <w:rsid w:val="001739A7"/>
    <w:rsid w:val="001907B9"/>
    <w:rsid w:val="001926E1"/>
    <w:rsid w:val="001977CD"/>
    <w:rsid w:val="001A07A4"/>
    <w:rsid w:val="001A57E8"/>
    <w:rsid w:val="001B445A"/>
    <w:rsid w:val="001C371E"/>
    <w:rsid w:val="001C6520"/>
    <w:rsid w:val="001C7353"/>
    <w:rsid w:val="001D132E"/>
    <w:rsid w:val="001D1607"/>
    <w:rsid w:val="001D43D2"/>
    <w:rsid w:val="001E011B"/>
    <w:rsid w:val="001E109C"/>
    <w:rsid w:val="001E66A1"/>
    <w:rsid w:val="001E66EF"/>
    <w:rsid w:val="00203B63"/>
    <w:rsid w:val="002072B2"/>
    <w:rsid w:val="0023295E"/>
    <w:rsid w:val="0024113A"/>
    <w:rsid w:val="0024508E"/>
    <w:rsid w:val="0025055C"/>
    <w:rsid w:val="00251366"/>
    <w:rsid w:val="00257C83"/>
    <w:rsid w:val="00273256"/>
    <w:rsid w:val="002970F6"/>
    <w:rsid w:val="002E0922"/>
    <w:rsid w:val="002E1C4F"/>
    <w:rsid w:val="00310BE1"/>
    <w:rsid w:val="003119B4"/>
    <w:rsid w:val="00320B46"/>
    <w:rsid w:val="003344C6"/>
    <w:rsid w:val="003354A8"/>
    <w:rsid w:val="003374DB"/>
    <w:rsid w:val="00345D2F"/>
    <w:rsid w:val="00354E2B"/>
    <w:rsid w:val="00365763"/>
    <w:rsid w:val="003657FF"/>
    <w:rsid w:val="0037495B"/>
    <w:rsid w:val="0038199A"/>
    <w:rsid w:val="0039546C"/>
    <w:rsid w:val="00395A7A"/>
    <w:rsid w:val="003A0384"/>
    <w:rsid w:val="003A3789"/>
    <w:rsid w:val="003B1DBD"/>
    <w:rsid w:val="003C720A"/>
    <w:rsid w:val="003D58E2"/>
    <w:rsid w:val="003F23CA"/>
    <w:rsid w:val="003F2CAA"/>
    <w:rsid w:val="004062E3"/>
    <w:rsid w:val="00406F98"/>
    <w:rsid w:val="00410870"/>
    <w:rsid w:val="00415B45"/>
    <w:rsid w:val="004473AA"/>
    <w:rsid w:val="0045277F"/>
    <w:rsid w:val="004719DF"/>
    <w:rsid w:val="00473393"/>
    <w:rsid w:val="004823ED"/>
    <w:rsid w:val="00484DDD"/>
    <w:rsid w:val="00491991"/>
    <w:rsid w:val="004A0C75"/>
    <w:rsid w:val="004B00AA"/>
    <w:rsid w:val="004B69FD"/>
    <w:rsid w:val="004C1032"/>
    <w:rsid w:val="004D4134"/>
    <w:rsid w:val="004E2C69"/>
    <w:rsid w:val="004E2DBE"/>
    <w:rsid w:val="004E7D8F"/>
    <w:rsid w:val="00534145"/>
    <w:rsid w:val="00534D74"/>
    <w:rsid w:val="005412E2"/>
    <w:rsid w:val="005432A8"/>
    <w:rsid w:val="005502FA"/>
    <w:rsid w:val="0055540F"/>
    <w:rsid w:val="00557F35"/>
    <w:rsid w:val="00562E53"/>
    <w:rsid w:val="00563395"/>
    <w:rsid w:val="0056546F"/>
    <w:rsid w:val="005833DC"/>
    <w:rsid w:val="005841E6"/>
    <w:rsid w:val="00584D67"/>
    <w:rsid w:val="0059371C"/>
    <w:rsid w:val="00597E7B"/>
    <w:rsid w:val="005A5E19"/>
    <w:rsid w:val="005C033E"/>
    <w:rsid w:val="005C365F"/>
    <w:rsid w:val="005C3D59"/>
    <w:rsid w:val="005D3043"/>
    <w:rsid w:val="005E2FC0"/>
    <w:rsid w:val="005E3C74"/>
    <w:rsid w:val="005F4CF0"/>
    <w:rsid w:val="005F625F"/>
    <w:rsid w:val="006031D0"/>
    <w:rsid w:val="006159D3"/>
    <w:rsid w:val="00633AD0"/>
    <w:rsid w:val="00634204"/>
    <w:rsid w:val="0065088A"/>
    <w:rsid w:val="006551A1"/>
    <w:rsid w:val="006708CD"/>
    <w:rsid w:val="00675E24"/>
    <w:rsid w:val="006826F2"/>
    <w:rsid w:val="0069000E"/>
    <w:rsid w:val="00690E4F"/>
    <w:rsid w:val="006A3A94"/>
    <w:rsid w:val="006B014D"/>
    <w:rsid w:val="006B1F22"/>
    <w:rsid w:val="006B25AA"/>
    <w:rsid w:val="006B66A9"/>
    <w:rsid w:val="006D3A64"/>
    <w:rsid w:val="006D5E4F"/>
    <w:rsid w:val="006D6692"/>
    <w:rsid w:val="006D7C94"/>
    <w:rsid w:val="006F028A"/>
    <w:rsid w:val="006F23E1"/>
    <w:rsid w:val="00702E22"/>
    <w:rsid w:val="00707382"/>
    <w:rsid w:val="0072098E"/>
    <w:rsid w:val="00732375"/>
    <w:rsid w:val="007339B7"/>
    <w:rsid w:val="00733E18"/>
    <w:rsid w:val="00737D99"/>
    <w:rsid w:val="00757C61"/>
    <w:rsid w:val="00760503"/>
    <w:rsid w:val="007606B5"/>
    <w:rsid w:val="00764214"/>
    <w:rsid w:val="0076568E"/>
    <w:rsid w:val="00767FB6"/>
    <w:rsid w:val="0077115A"/>
    <w:rsid w:val="00771E00"/>
    <w:rsid w:val="007753BB"/>
    <w:rsid w:val="00785C80"/>
    <w:rsid w:val="007866BC"/>
    <w:rsid w:val="007869D1"/>
    <w:rsid w:val="00786ED8"/>
    <w:rsid w:val="00795347"/>
    <w:rsid w:val="00795DE5"/>
    <w:rsid w:val="007B57D8"/>
    <w:rsid w:val="007B5EC1"/>
    <w:rsid w:val="007B5F3D"/>
    <w:rsid w:val="007C4898"/>
    <w:rsid w:val="007C7736"/>
    <w:rsid w:val="007D3CE3"/>
    <w:rsid w:val="007D5CAB"/>
    <w:rsid w:val="007E5A6C"/>
    <w:rsid w:val="007E5C8D"/>
    <w:rsid w:val="007F4C2B"/>
    <w:rsid w:val="0080595C"/>
    <w:rsid w:val="00805CCD"/>
    <w:rsid w:val="00813145"/>
    <w:rsid w:val="0081656B"/>
    <w:rsid w:val="00817807"/>
    <w:rsid w:val="0082380E"/>
    <w:rsid w:val="00827211"/>
    <w:rsid w:val="008309C0"/>
    <w:rsid w:val="0083186F"/>
    <w:rsid w:val="008333BA"/>
    <w:rsid w:val="00850A93"/>
    <w:rsid w:val="00855437"/>
    <w:rsid w:val="0086073D"/>
    <w:rsid w:val="00860F0C"/>
    <w:rsid w:val="00870A7C"/>
    <w:rsid w:val="00873412"/>
    <w:rsid w:val="0088107F"/>
    <w:rsid w:val="00886D9B"/>
    <w:rsid w:val="008A062B"/>
    <w:rsid w:val="008A3567"/>
    <w:rsid w:val="008B42AB"/>
    <w:rsid w:val="008F0F6E"/>
    <w:rsid w:val="008F2917"/>
    <w:rsid w:val="008F6F37"/>
    <w:rsid w:val="00901F03"/>
    <w:rsid w:val="00911CCE"/>
    <w:rsid w:val="0091635B"/>
    <w:rsid w:val="009203CD"/>
    <w:rsid w:val="009312B1"/>
    <w:rsid w:val="009360B0"/>
    <w:rsid w:val="009402DD"/>
    <w:rsid w:val="00952071"/>
    <w:rsid w:val="00952A41"/>
    <w:rsid w:val="009531E2"/>
    <w:rsid w:val="00976345"/>
    <w:rsid w:val="00984297"/>
    <w:rsid w:val="00987D3D"/>
    <w:rsid w:val="00990177"/>
    <w:rsid w:val="00994D34"/>
    <w:rsid w:val="00997A75"/>
    <w:rsid w:val="009A4BE4"/>
    <w:rsid w:val="009A5545"/>
    <w:rsid w:val="009B3BA1"/>
    <w:rsid w:val="009D5470"/>
    <w:rsid w:val="009D6A98"/>
    <w:rsid w:val="009F5DC8"/>
    <w:rsid w:val="00A10D31"/>
    <w:rsid w:val="00A13DBC"/>
    <w:rsid w:val="00A177D4"/>
    <w:rsid w:val="00A21DA2"/>
    <w:rsid w:val="00A31677"/>
    <w:rsid w:val="00A527E7"/>
    <w:rsid w:val="00A53894"/>
    <w:rsid w:val="00A70E6C"/>
    <w:rsid w:val="00A74B11"/>
    <w:rsid w:val="00A76BA8"/>
    <w:rsid w:val="00A80778"/>
    <w:rsid w:val="00A84B91"/>
    <w:rsid w:val="00A875D8"/>
    <w:rsid w:val="00AB035D"/>
    <w:rsid w:val="00AB142D"/>
    <w:rsid w:val="00AB50FF"/>
    <w:rsid w:val="00AC68F0"/>
    <w:rsid w:val="00AD2498"/>
    <w:rsid w:val="00B15259"/>
    <w:rsid w:val="00B203F1"/>
    <w:rsid w:val="00B22704"/>
    <w:rsid w:val="00B22D50"/>
    <w:rsid w:val="00B23778"/>
    <w:rsid w:val="00B263E0"/>
    <w:rsid w:val="00B3738D"/>
    <w:rsid w:val="00B42524"/>
    <w:rsid w:val="00B62403"/>
    <w:rsid w:val="00B628F2"/>
    <w:rsid w:val="00B66F59"/>
    <w:rsid w:val="00B72BBF"/>
    <w:rsid w:val="00B87955"/>
    <w:rsid w:val="00BA3920"/>
    <w:rsid w:val="00BA3E5B"/>
    <w:rsid w:val="00BA5BD7"/>
    <w:rsid w:val="00BA798C"/>
    <w:rsid w:val="00BD4F96"/>
    <w:rsid w:val="00BE02D0"/>
    <w:rsid w:val="00BE16C5"/>
    <w:rsid w:val="00BE6D29"/>
    <w:rsid w:val="00BF3A90"/>
    <w:rsid w:val="00BF58D8"/>
    <w:rsid w:val="00C10C41"/>
    <w:rsid w:val="00C117FD"/>
    <w:rsid w:val="00C1317F"/>
    <w:rsid w:val="00C176D0"/>
    <w:rsid w:val="00C2048C"/>
    <w:rsid w:val="00C3021C"/>
    <w:rsid w:val="00C34A7D"/>
    <w:rsid w:val="00C4048A"/>
    <w:rsid w:val="00C47D92"/>
    <w:rsid w:val="00C5047A"/>
    <w:rsid w:val="00C5617E"/>
    <w:rsid w:val="00C710AB"/>
    <w:rsid w:val="00C739E2"/>
    <w:rsid w:val="00C76040"/>
    <w:rsid w:val="00C8675A"/>
    <w:rsid w:val="00C87237"/>
    <w:rsid w:val="00C90D61"/>
    <w:rsid w:val="00CA4D6E"/>
    <w:rsid w:val="00CA5E3A"/>
    <w:rsid w:val="00CA7EB1"/>
    <w:rsid w:val="00CB6EBC"/>
    <w:rsid w:val="00CC35C4"/>
    <w:rsid w:val="00CC6BBF"/>
    <w:rsid w:val="00CD37ED"/>
    <w:rsid w:val="00CD5280"/>
    <w:rsid w:val="00CE05C2"/>
    <w:rsid w:val="00CE1AC2"/>
    <w:rsid w:val="00CE2DB5"/>
    <w:rsid w:val="00D03388"/>
    <w:rsid w:val="00D16A14"/>
    <w:rsid w:val="00D22248"/>
    <w:rsid w:val="00D30C52"/>
    <w:rsid w:val="00D331F6"/>
    <w:rsid w:val="00D34871"/>
    <w:rsid w:val="00D420F4"/>
    <w:rsid w:val="00D60DF9"/>
    <w:rsid w:val="00D742D5"/>
    <w:rsid w:val="00D7569D"/>
    <w:rsid w:val="00D763AE"/>
    <w:rsid w:val="00D80B12"/>
    <w:rsid w:val="00D8311F"/>
    <w:rsid w:val="00D9400E"/>
    <w:rsid w:val="00DA48A9"/>
    <w:rsid w:val="00DA5E6F"/>
    <w:rsid w:val="00DB375E"/>
    <w:rsid w:val="00DB4C38"/>
    <w:rsid w:val="00DB63BC"/>
    <w:rsid w:val="00E02F4F"/>
    <w:rsid w:val="00E0446D"/>
    <w:rsid w:val="00E17E5A"/>
    <w:rsid w:val="00E24BE6"/>
    <w:rsid w:val="00E26CAE"/>
    <w:rsid w:val="00E33E57"/>
    <w:rsid w:val="00E43D2B"/>
    <w:rsid w:val="00E465BD"/>
    <w:rsid w:val="00E54B10"/>
    <w:rsid w:val="00E60048"/>
    <w:rsid w:val="00E704AB"/>
    <w:rsid w:val="00E722E5"/>
    <w:rsid w:val="00E8567E"/>
    <w:rsid w:val="00E86437"/>
    <w:rsid w:val="00E920D9"/>
    <w:rsid w:val="00EA3225"/>
    <w:rsid w:val="00EA74B0"/>
    <w:rsid w:val="00EB4133"/>
    <w:rsid w:val="00EC0C90"/>
    <w:rsid w:val="00EC0E69"/>
    <w:rsid w:val="00EC2987"/>
    <w:rsid w:val="00ED11C7"/>
    <w:rsid w:val="00ED68AC"/>
    <w:rsid w:val="00ED6D44"/>
    <w:rsid w:val="00EE03E5"/>
    <w:rsid w:val="00EE05B6"/>
    <w:rsid w:val="00F007B7"/>
    <w:rsid w:val="00F008AA"/>
    <w:rsid w:val="00F11E82"/>
    <w:rsid w:val="00F25586"/>
    <w:rsid w:val="00F261CD"/>
    <w:rsid w:val="00F347AC"/>
    <w:rsid w:val="00F4124A"/>
    <w:rsid w:val="00F62072"/>
    <w:rsid w:val="00F6592C"/>
    <w:rsid w:val="00F722C1"/>
    <w:rsid w:val="00F7449A"/>
    <w:rsid w:val="00F939EB"/>
    <w:rsid w:val="00F94344"/>
    <w:rsid w:val="00F952C7"/>
    <w:rsid w:val="00FA3A2D"/>
    <w:rsid w:val="00FA6326"/>
    <w:rsid w:val="00FD0A0B"/>
    <w:rsid w:val="00FD5B13"/>
    <w:rsid w:val="00FD67D8"/>
    <w:rsid w:val="00FE1554"/>
    <w:rsid w:val="00FE24CC"/>
    <w:rsid w:val="00FF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0AD25B-E226-4AD7-8EEC-6DDFC104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12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12">
    <w:name w:val="Заголовок Знак1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4">
    <w:name w:val="Subtitle"/>
    <w:aliases w:val="ТЗ 4"/>
    <w:basedOn w:val="a"/>
    <w:next w:val="a"/>
    <w:link w:val="a5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5">
    <w:name w:val="Подзаголовок Знак"/>
    <w:aliases w:val="ТЗ 4 Знак"/>
    <w:basedOn w:val="a0"/>
    <w:link w:val="a4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6">
    <w:name w:val="Strong"/>
    <w:qFormat/>
    <w:rsid w:val="005E3C74"/>
    <w:rPr>
      <w:rFonts w:cs="Times New Roman"/>
      <w:b/>
      <w:bCs/>
    </w:rPr>
  </w:style>
  <w:style w:type="character" w:styleId="a7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3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4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5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5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6">
    <w:name w:val="Слабое выделение1"/>
    <w:rsid w:val="005E3C74"/>
    <w:rPr>
      <w:i/>
      <w:color w:val="5A5A5A"/>
    </w:rPr>
  </w:style>
  <w:style w:type="character" w:customStyle="1" w:styleId="17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8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9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a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8">
    <w:name w:val="header"/>
    <w:basedOn w:val="a"/>
    <w:link w:val="a9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c">
    <w:name w:val="page number"/>
    <w:rsid w:val="005E3C74"/>
    <w:rPr>
      <w:rFonts w:cs="Times New Roman"/>
    </w:rPr>
  </w:style>
  <w:style w:type="paragraph" w:customStyle="1" w:styleId="1b">
    <w:name w:val="Абзац списка1"/>
    <w:aliases w:val="List Paragraph,List_Paragraph,Multilevel para_II,List Paragraph1,List Paragraph (numbered (a)),Numbered list"/>
    <w:basedOn w:val="a"/>
    <w:link w:val="ad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e">
    <w:name w:val="Balloon Text"/>
    <w:basedOn w:val="a"/>
    <w:link w:val="af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1">
    <w:name w:val="Body Text Indent"/>
    <w:basedOn w:val="a"/>
    <w:link w:val="af2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2">
    <w:name w:val="Основной текст с отступом Знак"/>
    <w:basedOn w:val="a0"/>
    <w:link w:val="af1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3">
    <w:name w:val="Body Text"/>
    <w:basedOn w:val="a"/>
    <w:link w:val="af4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4">
    <w:name w:val="Основной текст Знак"/>
    <w:basedOn w:val="a0"/>
    <w:link w:val="af3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5">
    <w:name w:val="footnote text"/>
    <w:basedOn w:val="a"/>
    <w:link w:val="af6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6">
    <w:name w:val="Текст сноски Знак"/>
    <w:basedOn w:val="a0"/>
    <w:link w:val="af5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7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8">
    <w:name w:val="Hyperlink"/>
    <w:rsid w:val="005E3C74"/>
    <w:rPr>
      <w:color w:val="0000FF"/>
      <w:u w:val="single"/>
    </w:rPr>
  </w:style>
  <w:style w:type="character" w:styleId="af9">
    <w:name w:val="FollowedHyperlink"/>
    <w:rsid w:val="005E3C74"/>
    <w:rPr>
      <w:color w:val="800080"/>
      <w:u w:val="single"/>
    </w:rPr>
  </w:style>
  <w:style w:type="paragraph" w:styleId="afa">
    <w:name w:val="annotation text"/>
    <w:basedOn w:val="a"/>
    <w:link w:val="afb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b">
    <w:name w:val="Текст примечания Знак"/>
    <w:basedOn w:val="a0"/>
    <w:link w:val="afa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c">
    <w:name w:val="annotation subject"/>
    <w:basedOn w:val="afa"/>
    <w:next w:val="afa"/>
    <w:link w:val="afd"/>
    <w:rsid w:val="005E3C74"/>
    <w:rPr>
      <w:b/>
      <w:bCs/>
    </w:rPr>
  </w:style>
  <w:style w:type="character" w:customStyle="1" w:styleId="afd">
    <w:name w:val="Тема примечания Знак"/>
    <w:basedOn w:val="afb"/>
    <w:link w:val="afc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e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">
    <w:name w:val="endnote text"/>
    <w:basedOn w:val="a"/>
    <w:link w:val="aff0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0">
    <w:name w:val="Текст концевой сноски Знак"/>
    <w:basedOn w:val="a0"/>
    <w:link w:val="aff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1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c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2">
    <w:name w:val="Символ сноски"/>
    <w:rsid w:val="005E3C74"/>
  </w:style>
  <w:style w:type="character" w:customStyle="1" w:styleId="aff3">
    <w:name w:val="Символы концевой сноски"/>
    <w:rsid w:val="005E3C74"/>
  </w:style>
  <w:style w:type="paragraph" w:customStyle="1" w:styleId="aff4">
    <w:basedOn w:val="a"/>
    <w:next w:val="af3"/>
    <w:link w:val="aff5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6">
    <w:name w:val="List"/>
    <w:basedOn w:val="af3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7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d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e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f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0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8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9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1">
    <w:name w:val="ТЗ1"/>
    <w:basedOn w:val="1"/>
    <w:link w:val="1f2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2">
    <w:name w:val="ТЗ1 Знак"/>
    <w:link w:val="1f1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a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b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aliases w:val="List_Paragraph Знак,Multilevel para_II Знак,List Paragraph1 Знак,List Paragraph (numbered (a)) Знак,Numbered list Знак,Абзац списка1 Знак"/>
    <w:link w:val="1b"/>
    <w:uiPriority w:val="34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c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5">
    <w:name w:val="Заголовок Знак"/>
    <w:link w:val="aff4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3">
    <w:name w:val="Текст примечания Знак1"/>
    <w:uiPriority w:val="99"/>
    <w:semiHidden/>
    <w:rsid w:val="005E3C74"/>
  </w:style>
  <w:style w:type="paragraph" w:customStyle="1" w:styleId="1f4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4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e">
    <w:name w:val="Plain Text"/>
    <w:basedOn w:val="a"/>
    <w:link w:val="afff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">
    <w:name w:val="Текст Знак"/>
    <w:basedOn w:val="a0"/>
    <w:link w:val="affe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No Spacing"/>
    <w:link w:val="afff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1">
    <w:name w:val="Без интервала Знак"/>
    <w:link w:val="afff0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5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2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3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4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6">
    <w:name w:val="Сетка таблицы1"/>
    <w:basedOn w:val="a1"/>
    <w:next w:val="affc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5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7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6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uiPriority w:val="99"/>
    <w:rsid w:val="00C76040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7">
    <w:name w:val="Unresolved Mention"/>
    <w:basedOn w:val="a0"/>
    <w:uiPriority w:val="99"/>
    <w:semiHidden/>
    <w:unhideWhenUsed/>
    <w:rsid w:val="00EC2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arid.uzex.u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bu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25A4-FD0C-4CB3-99AD-65F26E9B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29</Pages>
  <Words>6952</Words>
  <Characters>39631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46491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Ulugbek Urazov</dc:creator>
  <cp:lastModifiedBy>Abdukaxxor Mansurov</cp:lastModifiedBy>
  <cp:revision>20</cp:revision>
  <cp:lastPrinted>2020-08-14T08:00:00Z</cp:lastPrinted>
  <dcterms:created xsi:type="dcterms:W3CDTF">2021-03-17T10:29:00Z</dcterms:created>
  <dcterms:modified xsi:type="dcterms:W3CDTF">2021-03-23T12:51:00Z</dcterms:modified>
</cp:coreProperties>
</file>